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9754DC7">
      <w:r>
        <w:rPr>
          <w:rFonts w:ascii="思源宋体 Heavy" w:hAnsi="思源宋体 Heavy" w:eastAsia="思源宋体 Heavy" w:cs="思源宋体 Heavy"/>
          <w:b/>
          <w:bCs/>
          <w:sz w:val="44"/>
          <w:szCs w:val="48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0</wp:posOffset>
            </wp:positionV>
            <wp:extent cx="7557770" cy="10715625"/>
            <wp:effectExtent l="0" t="0" r="5080" b="9525"/>
            <wp:wrapTopAndBottom/>
            <wp:docPr id="26" name="图片 26" descr="co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over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71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3032125</wp:posOffset>
                </wp:positionH>
                <wp:positionV relativeFrom="paragraph">
                  <wp:posOffset>5883275</wp:posOffset>
                </wp:positionV>
                <wp:extent cx="2602865" cy="46037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2865" cy="460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2E168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8.75pt;margin-top:463.25pt;height:36.25pt;width:204.95pt;z-index:251661312;v-text-anchor:middle;mso-width-relative:page;mso-height-relative:page;" filled="f" stroked="f" coordsize="21600,21600" o:gfxdata="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eqTFVdkAAAALAQAADwAAAAAAAAABACAAAAAiAAAA&#10;ZHJzL2Rvd25yZXYueG1sUEsBAhQAFAAAAAgAh07iQDurj+I/AgAAag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 style="mso-fit-shape-to-text:t;">
                  <w:txbxContent>
                    <w:p w14:paraId="602E1689"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-975995</wp:posOffset>
                </wp:positionH>
                <wp:positionV relativeFrom="paragraph">
                  <wp:posOffset>7202805</wp:posOffset>
                </wp:positionV>
                <wp:extent cx="7237730" cy="1600835"/>
                <wp:effectExtent l="0" t="0" r="0" b="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7730" cy="160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3D13A9">
                            <w:pPr>
                              <w:adjustRightInd w:val="0"/>
                              <w:snapToGrid w:val="0"/>
                              <w:spacing w:line="160" w:lineRule="atLeast"/>
                              <w:jc w:val="center"/>
                              <w:rPr>
                                <w:rFonts w:ascii="微软雅黑" w:hAnsi="微软雅黑" w:eastAsia="微软雅黑" w:cs="微软雅黑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封面文案标题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76.85pt;margin-top:567.15pt;height:126.05pt;width:569.9pt;z-index:251660288;v-text-anchor:middle;mso-width-relative:page;mso-height-relative:page;" filled="f" stroked="f" coordsize="21600,21600" o:gfxdata="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CTxCHbAAAADgEAAA8AAAAAAAAAAQAgAAAAIgAA&#10;AGRycy9kb3ducmV2LnhtbFBLAQIUABQAAAAIAIdO4kD1gYkI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 style="mso-fit-shape-to-text:t;">
                  <w:txbxContent>
                    <w:p w14:paraId="5F3D13A9">
                      <w:pPr>
                        <w:adjustRightInd w:val="0"/>
                        <w:snapToGrid w:val="0"/>
                        <w:spacing w:line="160" w:lineRule="atLeast"/>
                        <w:jc w:val="center"/>
                        <w:rPr>
                          <w:rFonts w:ascii="微软雅黑" w:hAnsi="微软雅黑" w:eastAsia="微软雅黑" w:cs="微软雅黑"/>
                          <w:b/>
                          <w:bCs/>
                          <w:color w:val="FFFFFF" w:themeColor="background1"/>
                          <w:sz w:val="124"/>
                          <w:szCs w:val="124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FFFFFF" w:themeColor="background1"/>
                          <w:sz w:val="124"/>
                          <w:szCs w:val="124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封面文案标题</w:t>
                      </w:r>
                    </w:p>
                  </w:txbxContent>
                </v:textbox>
              </v:shape>
            </w:pict>
          </mc:Fallback>
        </mc:AlternateContent>
      </w:r>
    </w:p>
    <w:p w14:paraId="2AA75942">
      <w:pPr>
        <w:rPr>
          <w:rFonts w:ascii="思源宋体 Heavy" w:hAnsi="思源宋体 Heavy" w:eastAsia="思源宋体 Heavy" w:cs="思源宋体 Heavy"/>
          <w:b/>
          <w:bCs/>
          <w:sz w:val="44"/>
          <w:szCs w:val="48"/>
        </w:rPr>
        <w:sectPr>
          <w:headerReference r:id="rId4" w:type="first"/>
          <w:headerReference r:id="rId3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titlePg/>
          <w:docGrid w:type="lines" w:linePitch="312" w:charSpace="0"/>
        </w:sectPr>
      </w:pPr>
    </w:p>
    <w:p w14:paraId="63BAB753">
      <w:pPr>
        <w:jc w:val="center"/>
        <w:rPr>
          <w:rFonts w:ascii="思源宋体 Heavy" w:hAnsi="思源宋体 Heavy" w:eastAsia="思源宋体 Heavy" w:cs="思源宋体 Heavy"/>
          <w:b/>
          <w:bCs/>
          <w:sz w:val="44"/>
          <w:szCs w:val="48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titlePg/>
          <w:docGrid w:type="lines" w:linePitch="312" w:charSpace="0"/>
        </w:sectPr>
      </w:pPr>
      <w:r>
        <w:rPr>
          <w:rFonts w:ascii="思源宋体 Heavy" w:hAnsi="思源宋体 Heavy" w:eastAsia="思源宋体 Heavy" w:cs="思源宋体 Heavy"/>
          <w:b/>
          <w:bCs/>
          <w:sz w:val="44"/>
          <w:szCs w:val="4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-1189990</wp:posOffset>
            </wp:positionH>
            <wp:positionV relativeFrom="paragraph">
              <wp:posOffset>-934085</wp:posOffset>
            </wp:positionV>
            <wp:extent cx="7611110" cy="10767060"/>
            <wp:effectExtent l="0" t="0" r="8890" b="15240"/>
            <wp:wrapNone/>
            <wp:docPr id="41" name="图片 41" descr="学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学啥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11110" cy="1076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9E00D">
      <w:pPr>
        <w:jc w:val="center"/>
        <w:rPr>
          <w:rFonts w:ascii="思源宋体 Heavy" w:hAnsi="思源宋体 Heavy" w:eastAsia="思源宋体 Heavy" w:cs="思源宋体 Heavy"/>
          <w:b/>
          <w:bCs/>
          <w:sz w:val="44"/>
          <w:szCs w:val="48"/>
        </w:rPr>
      </w:pPr>
      <w:r>
        <w:rPr>
          <w:rFonts w:ascii="思源宋体 Heavy" w:hAnsi="思源宋体 Heavy" w:eastAsia="思源宋体 Heavy" w:cs="思源宋体 Heavy"/>
          <w:b/>
          <w:bCs/>
          <w:sz w:val="44"/>
          <w:szCs w:val="48"/>
        </w:rPr>
        <w:t>L</w:t>
      </w:r>
      <w:r>
        <w:rPr>
          <w:rFonts w:hint="eastAsia" w:ascii="思源宋体 Heavy" w:hAnsi="思源宋体 Heavy" w:eastAsia="思源宋体 Heavy" w:cs="思源宋体 Heavy"/>
          <w:b/>
          <w:bCs/>
          <w:sz w:val="44"/>
          <w:szCs w:val="48"/>
        </w:rPr>
        <w:t>INGOLAND国际学校课程学习方案</w:t>
      </w:r>
    </w:p>
    <w:p w14:paraId="6CF51FF9">
      <w:pPr>
        <w:jc w:val="center"/>
        <w:rPr>
          <w:rFonts w:ascii="思源宋体 Heavy" w:hAnsi="思源宋体 Heavy" w:eastAsia="思源宋体 Heavy" w:cs="思源宋体 Heavy"/>
          <w:b/>
          <w:bCs/>
          <w:sz w:val="16"/>
          <w:szCs w:val="18"/>
        </w:rPr>
      </w:pPr>
    </w:p>
    <w:p w14:paraId="12D877B7">
      <w:pPr>
        <w:rPr>
          <w:rFonts w:ascii="思源黑体 CN Medium" w:hAnsi="思源黑体 CN Medium" w:eastAsia="思源黑体 CN Medium" w:cs="思源黑体 CN Medium"/>
          <w:sz w:val="28"/>
          <w:szCs w:val="28"/>
        </w:rPr>
      </w:pPr>
      <w:r>
        <w:rPr>
          <w:rFonts w:hint="eastAsia" w:ascii="思源黑体 CN Medium" w:hAnsi="思源黑体 CN Medium" w:eastAsia="思源黑体 CN Medium" w:cs="思源黑体 CN Medium"/>
          <w:color w:val="00000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-1045845</wp:posOffset>
                </wp:positionH>
                <wp:positionV relativeFrom="paragraph">
                  <wp:posOffset>956945</wp:posOffset>
                </wp:positionV>
                <wp:extent cx="841375" cy="365760"/>
                <wp:effectExtent l="0" t="0" r="0" b="3175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1179" cy="36567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0">
                          <a:srgbClr val="FFFFFF"/>
                        </a:lnRef>
                        <a:fillRef idx="1">
                          <a:schemeClr val="accent3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A5898E">
                            <w:pPr>
                              <w:ind w:firstLine="100" w:firstLineChars="50"/>
                              <w:rPr>
                                <w:rFonts w:ascii="思源黑体 CN Medium" w:hAnsi="思源黑体 CN Medium" w:eastAsia="思源黑体 CN Medium" w:cs="思源黑体 CN Medium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思源黑体 CN Medium" w:hAnsi="思源黑体 CN Medium" w:eastAsia="思源黑体 CN Medium" w:cs="思源黑体 CN Medium"/>
                                <w:sz w:val="20"/>
                                <w:szCs w:val="20"/>
                              </w:rPr>
                              <w:t>听说读写</w:t>
                            </w:r>
                          </w:p>
                          <w:p w14:paraId="3E9AFB55">
                            <w:pPr>
                              <w:rPr>
                                <w:rFonts w:ascii="思源黑体 CN Medium" w:hAnsi="思源黑体 CN Medium" w:eastAsia="思源黑体 CN Medium" w:cs="思源黑体 CN Medium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2.35pt;margin-top:75.35pt;height:28.8pt;width:66.25pt;z-index:251666432;mso-width-relative:page;mso-height-relative:page;" fillcolor="#DAE3F5 [660]" filled="t" stroked="f" coordsize="21600,21600" o:gfxdata="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Av&#10;UTbs3AAAAAwBAAAPAAAAAAAAAAEAIAAAACIAAABkcnMvZG93bnJldi54bWxQSwECFAAUAAAACACH&#10;TuJA9pGpNFkCAACiBAAADgAAAAAAAAABACAAAAArAQAAZHJzL2Uyb0RvYy54bWxQSwUGAAAAAAYA&#10;BgBZAQAA9gUAAAAA&#10;">
                <v:fill on="t" focussize="0,0"/>
                <v:stroke on="f"/>
                <v:imagedata o:title=""/>
                <o:lock v:ext="edit" aspectratio="f"/>
                <v:textbox inset="3mm,0mm,0mm,0mm">
                  <w:txbxContent>
                    <w:p w14:paraId="59A5898E">
                      <w:pPr>
                        <w:ind w:firstLine="100" w:firstLineChars="50"/>
                        <w:rPr>
                          <w:rFonts w:ascii="思源黑体 CN Medium" w:hAnsi="思源黑体 CN Medium" w:eastAsia="思源黑体 CN Medium" w:cs="思源黑体 CN Medium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思源黑体 CN Medium" w:hAnsi="思源黑体 CN Medium" w:eastAsia="思源黑体 CN Medium" w:cs="思源黑体 CN Medium"/>
                          <w:sz w:val="20"/>
                          <w:szCs w:val="20"/>
                        </w:rPr>
                        <w:t>听说读写</w:t>
                      </w:r>
                    </w:p>
                    <w:p w14:paraId="3E9AFB55">
                      <w:pPr>
                        <w:rPr>
                          <w:rFonts w:ascii="思源黑体 CN Medium" w:hAnsi="思源黑体 CN Medium" w:eastAsia="思源黑体 CN Medium" w:cs="思源黑体 CN Medium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思源黑体 CN Medium" w:hAnsi="思源黑体 CN Medium" w:eastAsia="思源黑体 CN Medium" w:cs="思源黑体 CN Medium"/>
          <w:sz w:val="28"/>
          <w:szCs w:val="28"/>
        </w:rPr>
        <w:t>一．测评介绍及升学目标分析</w:t>
      </w:r>
    </w:p>
    <w:tbl>
      <w:tblPr>
        <w:tblStyle w:val="8"/>
        <w:tblW w:w="8939" w:type="dxa"/>
        <w:jc w:val="center"/>
        <w:tblBorders>
          <w:top w:val="double" w:color="auto" w:sz="6" w:space="0"/>
          <w:left w:val="double" w:color="auto" w:sz="6" w:space="0"/>
          <w:bottom w:val="double" w:color="auto" w:sz="6" w:space="0"/>
          <w:right w:val="double" w:color="auto" w:sz="6" w:space="0"/>
          <w:insideH w:val="none" w:color="auto" w:sz="0" w:space="0"/>
          <w:insideV w:val="none" w:color="auto" w:sz="0" w:space="0"/>
        </w:tblBorders>
        <w:shd w:val="clear" w:color="auto" w:fill="F1F1F1" w:themeFill="background1" w:themeFillShade="F2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3"/>
        <w:gridCol w:w="893"/>
        <w:gridCol w:w="893"/>
        <w:gridCol w:w="893"/>
        <w:gridCol w:w="893"/>
        <w:gridCol w:w="893"/>
        <w:gridCol w:w="893"/>
        <w:gridCol w:w="893"/>
        <w:gridCol w:w="893"/>
        <w:gridCol w:w="902"/>
      </w:tblGrid>
      <w:tr w14:paraId="6F2E16D7">
        <w:trPr>
          <w:trHeight w:val="859" w:hRule="atLeast"/>
          <w:jc w:val="center"/>
        </w:trPr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  <w:vAlign w:val="center"/>
          </w:tcPr>
          <w:p w14:paraId="5268B817">
            <w:pPr>
              <w:snapToGrid w:val="0"/>
              <w:spacing w:line="360" w:lineRule="auto"/>
              <w:ind w:left="-199" w:leftChars="-95"/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6"/>
                <w:szCs w:val="16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思源黑体 CN Medium" w:hAnsi="思源黑体 CN Medium" w:eastAsia="思源黑体 CN Medium" w:cs="思源黑体 CN Medium"/>
                <w:color w:val="000000"/>
                <w:sz w:val="16"/>
                <w:szCs w:val="16"/>
              </w:rPr>
              <w:t>Lingoland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  <w:vAlign w:val="center"/>
          </w:tcPr>
          <w:p w14:paraId="166B1E0E">
            <w:pPr>
              <w:snapToGrid w:val="0"/>
              <w:spacing w:line="360" w:lineRule="auto"/>
              <w:ind w:left="-199" w:leftChars="-95"/>
              <w:jc w:val="center"/>
              <w:rPr>
                <w:rFonts w:hint="eastAsia" w:ascii="思源黑体 CN Medium" w:hAnsi="思源黑体 CN Medium" w:eastAsia="思源黑体 CN Medium" w:cs="思源黑体 CN Medium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3"/>
                <w:szCs w:val="13"/>
              </w:rPr>
              <w:t xml:space="preserve">  第一梯队</w:t>
            </w: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3"/>
                <w:szCs w:val="13"/>
                <w:lang w:val="en-US" w:eastAsia="zh-CN"/>
              </w:rPr>
              <w:t>国际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  <w:vAlign w:val="center"/>
          </w:tcPr>
          <w:p w14:paraId="266CAE71">
            <w:pPr>
              <w:snapToGrid w:val="0"/>
              <w:spacing w:line="360" w:lineRule="auto"/>
              <w:ind w:left="-199" w:leftChars="-95"/>
              <w:jc w:val="center"/>
              <w:rPr>
                <w:rFonts w:hint="default" w:ascii="思源黑体 CN Medium" w:hAnsi="思源黑体 CN Medium" w:eastAsia="思源黑体 CN Medium" w:cs="思源黑体 CN Medium"/>
                <w:color w:val="000000"/>
                <w:sz w:val="13"/>
                <w:szCs w:val="13"/>
                <w:lang w:val="en-US" w:eastAsia="zh-CN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3"/>
                <w:szCs w:val="13"/>
              </w:rPr>
              <w:t xml:space="preserve">  </w:t>
            </w: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3"/>
                <w:szCs w:val="13"/>
                <w:lang w:val="en-US" w:eastAsia="zh-CN"/>
              </w:rPr>
              <w:t>娃哈哈前</w:t>
            </w:r>
            <w:r>
              <w:rPr>
                <w:rFonts w:hint="default" w:ascii="思源黑体 CN Medium" w:hAnsi="思源黑体 CN Medium" w:eastAsia="思源黑体 CN Medium" w:cs="思源黑体 CN Medium"/>
                <w:color w:val="000000"/>
                <w:sz w:val="13"/>
                <w:szCs w:val="13"/>
                <w:lang w:val="en-US" w:eastAsia="zh-CN"/>
              </w:rPr>
              <w:t>2</w:t>
            </w: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3"/>
                <w:szCs w:val="13"/>
                <w:lang w:val="en-US" w:eastAsia="zh-CN"/>
              </w:rPr>
              <w:t>0%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  <w:vAlign w:val="center"/>
          </w:tcPr>
          <w:p w14:paraId="326CF719">
            <w:pPr>
              <w:snapToGrid w:val="0"/>
              <w:spacing w:line="360" w:lineRule="auto"/>
              <w:ind w:left="-199" w:leftChars="-95"/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3"/>
                <w:szCs w:val="13"/>
              </w:rPr>
            </w:pPr>
            <w:r>
              <w:rPr>
                <w:rFonts w:ascii="思源黑体 CN Medium" w:hAnsi="思源黑体 CN Medium" w:eastAsia="思源黑体 CN Medium" w:cs="思源黑体 CN Medium"/>
                <w:color w:val="000000"/>
                <w:sz w:val="13"/>
                <w:szCs w:val="13"/>
              </w:rPr>
              <w:t xml:space="preserve">TOEFL </w:t>
            </w:r>
          </w:p>
          <w:p w14:paraId="19504FF4">
            <w:pPr>
              <w:snapToGrid w:val="0"/>
              <w:spacing w:line="360" w:lineRule="auto"/>
              <w:ind w:left="-199" w:leftChars="-95"/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24"/>
                <w:szCs w:val="24"/>
              </w:rPr>
            </w:pPr>
            <w:r>
              <w:rPr>
                <w:rFonts w:ascii="思源黑体 CN Medium" w:hAnsi="思源黑体 CN Medium" w:eastAsia="思源黑体 CN Medium" w:cs="思源黑体 CN Medium"/>
                <w:color w:val="000000"/>
                <w:sz w:val="13"/>
                <w:szCs w:val="13"/>
              </w:rPr>
              <w:t>Junior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  <w:vAlign w:val="center"/>
          </w:tcPr>
          <w:p w14:paraId="3917FD43">
            <w:pPr>
              <w:snapToGrid w:val="0"/>
              <w:spacing w:line="360" w:lineRule="auto"/>
              <w:ind w:left="-199" w:leftChars="-95"/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24"/>
                <w:szCs w:val="24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3"/>
                <w:szCs w:val="13"/>
              </w:rPr>
              <w:t>蓝思值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  <w:vAlign w:val="center"/>
          </w:tcPr>
          <w:p w14:paraId="685BC0F7">
            <w:pPr>
              <w:snapToGrid w:val="0"/>
              <w:spacing w:line="360" w:lineRule="auto"/>
              <w:ind w:left="-199" w:leftChars="-95"/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24"/>
                <w:szCs w:val="24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3"/>
                <w:szCs w:val="13"/>
              </w:rPr>
              <w:t>托福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  <w:vAlign w:val="center"/>
          </w:tcPr>
          <w:p w14:paraId="2306A477">
            <w:pPr>
              <w:snapToGrid w:val="0"/>
              <w:spacing w:line="360" w:lineRule="auto"/>
              <w:ind w:left="-199" w:leftChars="-95"/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3"/>
                <w:szCs w:val="13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3"/>
                <w:szCs w:val="13"/>
              </w:rPr>
              <w:t xml:space="preserve">   剑桥系考试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  <w:vAlign w:val="center"/>
          </w:tcPr>
          <w:p w14:paraId="50E02FD0">
            <w:pPr>
              <w:snapToGrid w:val="0"/>
              <w:spacing w:line="360" w:lineRule="auto"/>
              <w:ind w:left="-199" w:leftChars="-95"/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3"/>
                <w:szCs w:val="13"/>
              </w:rPr>
            </w:pPr>
            <w:r>
              <w:rPr>
                <w:rFonts w:ascii="思源黑体 CN Medium" w:hAnsi="思源黑体 CN Medium" w:eastAsia="思源黑体 CN Medium" w:cs="思源黑体 CN Medium"/>
                <w:color w:val="000000"/>
                <w:sz w:val="13"/>
                <w:szCs w:val="13"/>
              </w:rPr>
              <w:t>CEFR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  <w:vAlign w:val="center"/>
          </w:tcPr>
          <w:p w14:paraId="43971C73">
            <w:pPr>
              <w:snapToGrid w:val="0"/>
              <w:spacing w:line="360" w:lineRule="auto"/>
              <w:ind w:left="-199" w:leftChars="-95"/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3"/>
                <w:szCs w:val="13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3"/>
                <w:szCs w:val="13"/>
              </w:rPr>
              <w:t>词汇量</w:t>
            </w:r>
          </w:p>
        </w:tc>
        <w:tc>
          <w:tcPr>
            <w:tcW w:w="902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  <w:vAlign w:val="center"/>
          </w:tcPr>
          <w:p w14:paraId="172B321C">
            <w:pPr>
              <w:snapToGrid w:val="0"/>
              <w:spacing w:line="360" w:lineRule="auto"/>
              <w:ind w:left="-199" w:leftChars="-95"/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3"/>
                <w:szCs w:val="13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3"/>
                <w:szCs w:val="13"/>
              </w:rPr>
              <w:t>雅思</w:t>
            </w:r>
          </w:p>
        </w:tc>
      </w:tr>
      <w:tr w14:paraId="3B8C1FC1">
        <w:trPr>
          <w:trHeight w:val="581" w:hRule="atLeast"/>
          <w:jc w:val="center"/>
        </w:trPr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DAE3F4" w:themeFill="accent1" w:themeFillShade="F2" w:themeFillTint="33"/>
          </w:tcPr>
          <w:p w14:paraId="562F188F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K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DAE3F4" w:themeFill="accent1" w:themeFillShade="F2" w:themeFillTint="33"/>
          </w:tcPr>
          <w:p w14:paraId="67CE19DC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K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DAE3F4" w:themeFill="accent1" w:themeFillShade="F2" w:themeFillTint="33"/>
          </w:tcPr>
          <w:p w14:paraId="68C30D0C">
            <w:pPr>
              <w:jc w:val="center"/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/>
              </w:rPr>
            </w:pPr>
            <w:r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/>
              </w:rPr>
              <w:t>G2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DAE3F4" w:themeFill="accent1" w:themeFillShade="F2" w:themeFillTint="33"/>
          </w:tcPr>
          <w:p w14:paraId="1DD8766E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DAE3F4" w:themeFill="accent1" w:themeFillShade="F2" w:themeFillTint="33"/>
          </w:tcPr>
          <w:p w14:paraId="1444111C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160</w:t>
            </w:r>
            <w:r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L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DAE3F4" w:themeFill="accent1" w:themeFillShade="F2" w:themeFillTint="33"/>
          </w:tcPr>
          <w:p w14:paraId="12512D07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DAE3F4" w:themeFill="accent1" w:themeFillShade="F2" w:themeFillTint="33"/>
          </w:tcPr>
          <w:p w14:paraId="4F390E74">
            <w:pPr>
              <w:jc w:val="center"/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/>
              </w:rPr>
            </w:pPr>
            <w:r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/>
              </w:rPr>
              <w:t>Starters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DAE3F4" w:themeFill="accent1" w:themeFillShade="F2" w:themeFillTint="33"/>
          </w:tcPr>
          <w:p w14:paraId="5AEC58B9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Pre-A1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DAE3F4" w:themeFill="accent1" w:themeFillShade="F2" w:themeFillTint="33"/>
          </w:tcPr>
          <w:p w14:paraId="38149038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400</w:t>
            </w:r>
          </w:p>
        </w:tc>
        <w:tc>
          <w:tcPr>
            <w:tcW w:w="902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DAE3F4" w:themeFill="accent1" w:themeFillShade="F2" w:themeFillTint="33"/>
          </w:tcPr>
          <w:p w14:paraId="07ED741D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</w:tr>
      <w:tr w14:paraId="6EF9BAC1">
        <w:trPr>
          <w:trHeight w:val="578" w:hRule="atLeast"/>
          <w:jc w:val="center"/>
        </w:trPr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09AAF0D4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G1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7DE5B3F4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G1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703587A8">
            <w:pPr>
              <w:jc w:val="center"/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/>
              </w:rPr>
            </w:pPr>
            <w:r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/>
              </w:rPr>
              <w:t>G3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50A22726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77C4C507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165</w:t>
            </w:r>
            <w:r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L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52C790C8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4D0A3095">
            <w:pPr>
              <w:jc w:val="center"/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 w:eastAsia="zh-CN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 w:eastAsia="zh-CN"/>
              </w:rPr>
              <w:t>Movers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1AF69B7F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A1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01B8290A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800</w:t>
            </w:r>
          </w:p>
        </w:tc>
        <w:tc>
          <w:tcPr>
            <w:tcW w:w="902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110B0634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</w:tr>
      <w:tr w14:paraId="68D9FA3A">
        <w:trPr>
          <w:trHeight w:val="578" w:hRule="atLeast"/>
          <w:jc w:val="center"/>
        </w:trPr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7D7E61FD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G2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74822C0E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G2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40E10CBF">
            <w:pPr>
              <w:jc w:val="center"/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/>
              </w:rPr>
            </w:pPr>
            <w:r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/>
              </w:rPr>
              <w:t>G4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14B2D860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2C239E50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425L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6D7D28D1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7593DE3F">
            <w:pPr>
              <w:jc w:val="center"/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 w:eastAsia="zh-CN"/>
              </w:rPr>
            </w:pPr>
            <w:r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 w:eastAsia="zh-CN"/>
              </w:rPr>
              <w:t>Flyers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44C20EB2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A2-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63BAAD96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1100</w:t>
            </w:r>
          </w:p>
        </w:tc>
        <w:tc>
          <w:tcPr>
            <w:tcW w:w="902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0BA2350D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</w:tr>
      <w:tr w14:paraId="7060D48B">
        <w:trPr>
          <w:trHeight w:val="578" w:hRule="atLeast"/>
          <w:jc w:val="center"/>
        </w:trPr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0D61805B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G3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7085CB25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G3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57CF2B19">
            <w:pPr>
              <w:jc w:val="center"/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/>
              </w:rPr>
            </w:pPr>
            <w:r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/>
              </w:rPr>
              <w:t>G5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41B54436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625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62069532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600L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3196873E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76CF1476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KET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0150E2E4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A2+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171CE739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1500</w:t>
            </w:r>
          </w:p>
        </w:tc>
        <w:tc>
          <w:tcPr>
            <w:tcW w:w="902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4ADF377F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3</w:t>
            </w:r>
          </w:p>
        </w:tc>
      </w:tr>
      <w:tr w14:paraId="1B000C3E">
        <w:trPr>
          <w:trHeight w:val="578" w:hRule="atLeast"/>
          <w:jc w:val="center"/>
        </w:trPr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4DC6D314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G4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5F9C8666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G4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12DCD29F">
            <w:pPr>
              <w:jc w:val="center"/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/>
              </w:rPr>
            </w:pPr>
            <w:r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/>
              </w:rPr>
              <w:t>G6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3C88CFE4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725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679C2528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725L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6C4A6CBC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31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7E3A5623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PET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1F078802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B1-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7EF981F9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2500</w:t>
            </w:r>
          </w:p>
        </w:tc>
        <w:tc>
          <w:tcPr>
            <w:tcW w:w="902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44FC3813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4</w:t>
            </w:r>
          </w:p>
        </w:tc>
      </w:tr>
      <w:tr w14:paraId="6FB12B3B">
        <w:trPr>
          <w:trHeight w:val="578" w:hRule="atLeast"/>
          <w:jc w:val="center"/>
        </w:trPr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EF2CB" w:themeFill="accent3" w:themeFillShade="F2" w:themeFillTint="32"/>
          </w:tcPr>
          <w:p w14:paraId="6BE26A1B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-944245</wp:posOffset>
                      </wp:positionH>
                      <wp:positionV relativeFrom="paragraph">
                        <wp:posOffset>8890</wp:posOffset>
                      </wp:positionV>
                      <wp:extent cx="841375" cy="365760"/>
                      <wp:effectExtent l="0" t="0" r="0" b="3175"/>
                      <wp:wrapNone/>
                      <wp:docPr id="1507424709" name="文本框 15074247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41179" cy="36567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0">
                                <a:srgbClr val="FFFFFF"/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EB586FB">
                                  <w:pPr>
                                    <w:ind w:firstLine="100" w:firstLineChars="50"/>
                                    <w:rPr>
                                      <w:rFonts w:hint="eastAsia" w:ascii="思源黑体 CN Medium" w:hAnsi="思源黑体 CN Medium" w:eastAsia="思源黑体 CN Medium" w:cs="思源黑体 CN Medium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hint="eastAsia" w:ascii="思源黑体 CN Medium" w:hAnsi="思源黑体 CN Medium" w:eastAsia="思源黑体 CN Medium" w:cs="思源黑体 CN Medium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所在年级</w:t>
                                  </w:r>
                                </w:p>
                                <w:p w14:paraId="35081E48">
                                  <w:pPr>
                                    <w:rPr>
                                      <w:rFonts w:ascii="思源黑体 CN Medium" w:hAnsi="思源黑体 CN Medium" w:eastAsia="思源黑体 CN Medium" w:cs="思源黑体 CN Medium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10800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202" type="#_x0000_t202" style="position:absolute;left:0pt;margin-left:-74.35pt;margin-top:0.7pt;height:28.8pt;width:66.25pt;z-index:251667456;mso-width-relative:page;mso-height-relative:page;" fillcolor="#FFF2CA [662]" filled="t" stroked="f" coordsize="21600,21600" o:gfxdata="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XDcV/tgAAAAJAQAADwAAAAAAAAABACAAAAAiAAAAZHJzL2Rvd25yZXYueG1sUEsBAhQAFAAA&#10;AAgAh07iQNunpF5hAgAAtAQAAA4AAAAAAAAAAQAgAAAAJwEAAGRycy9lMm9Eb2MueG1sUEsFBgAA&#10;AAAGAAYAWQEAAPoFAAAAAA==&#10;">
                      <v:fill on="t" focussize="0,0"/>
                      <v:stroke on="f"/>
                      <v:imagedata o:title=""/>
                      <o:lock v:ext="edit" aspectratio="f"/>
                      <v:textbox inset="3mm,0mm,0mm,0mm">
                        <w:txbxContent>
                          <w:p w14:paraId="1EB586FB">
                            <w:pPr>
                              <w:ind w:firstLine="100" w:firstLineChars="50"/>
                              <w:rPr>
                                <w:rFonts w:hint="eastAsia" w:ascii="思源黑体 CN Medium" w:hAnsi="思源黑体 CN Medium" w:eastAsia="思源黑体 CN Medium" w:cs="思源黑体 CN Medium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思源黑体 CN Medium" w:hAnsi="思源黑体 CN Medium" w:eastAsia="思源黑体 CN Medium" w:cs="思源黑体 CN Medium"/>
                                <w:b/>
                                <w:bCs/>
                                <w:sz w:val="20"/>
                                <w:szCs w:val="20"/>
                              </w:rPr>
                              <w:t>所在年级</w:t>
                            </w:r>
                          </w:p>
                          <w:p w14:paraId="35081E48">
                            <w:pPr>
                              <w:rPr>
                                <w:rFonts w:ascii="思源黑体 CN Medium" w:hAnsi="思源黑体 CN Medium" w:eastAsia="思源黑体 CN Medium" w:cs="思源黑体 CN Medium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G5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EF2CB" w:themeFill="accent3" w:themeFillShade="F2" w:themeFillTint="32"/>
          </w:tcPr>
          <w:p w14:paraId="680D87DD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G5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EF2CB" w:themeFill="accent3" w:themeFillShade="F2" w:themeFillTint="32"/>
          </w:tcPr>
          <w:p w14:paraId="6A222570">
            <w:pPr>
              <w:jc w:val="center"/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 w:eastAsia="zh-CN"/>
              </w:rPr>
            </w:pPr>
            <w:r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/>
              </w:rPr>
              <w:t>G7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EF2CB" w:themeFill="accent3" w:themeFillShade="F2" w:themeFillTint="32"/>
          </w:tcPr>
          <w:p w14:paraId="3B033911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785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EF2CB" w:themeFill="accent3" w:themeFillShade="F2" w:themeFillTint="32"/>
          </w:tcPr>
          <w:p w14:paraId="05B112ED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825L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EF2CB" w:themeFill="accent3" w:themeFillShade="F2" w:themeFillTint="32"/>
          </w:tcPr>
          <w:p w14:paraId="752FC817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45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EF2CB" w:themeFill="accent3" w:themeFillShade="F2" w:themeFillTint="32"/>
          </w:tcPr>
          <w:p w14:paraId="451C0AD3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PET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EF2CB" w:themeFill="accent3" w:themeFillShade="F2" w:themeFillTint="32"/>
          </w:tcPr>
          <w:p w14:paraId="5FD80CDA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B1+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EF2CB" w:themeFill="accent3" w:themeFillShade="F2" w:themeFillTint="32"/>
          </w:tcPr>
          <w:p w14:paraId="7E71FCFB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3500</w:t>
            </w:r>
          </w:p>
        </w:tc>
        <w:tc>
          <w:tcPr>
            <w:tcW w:w="902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EF2CB" w:themeFill="accent3" w:themeFillShade="F2" w:themeFillTint="32"/>
          </w:tcPr>
          <w:p w14:paraId="760317B3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5</w:t>
            </w:r>
          </w:p>
        </w:tc>
      </w:tr>
      <w:tr w14:paraId="0E7BA3E5">
        <w:trPr>
          <w:trHeight w:val="578" w:hRule="atLeast"/>
          <w:jc w:val="center"/>
        </w:trPr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7AD4645A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G6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411ABC84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G6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39BEFC7B">
            <w:pPr>
              <w:jc w:val="center"/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/>
              </w:rPr>
            </w:pPr>
            <w:r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/>
              </w:rPr>
              <w:t>G8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6EE8BD11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860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71AA32D4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925L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296CE062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66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50E8E2B2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PET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114DB15D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B2-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6C9A096F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4500</w:t>
            </w:r>
          </w:p>
        </w:tc>
        <w:tc>
          <w:tcPr>
            <w:tcW w:w="902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6C68E08E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5.5</w:t>
            </w:r>
          </w:p>
        </w:tc>
      </w:tr>
      <w:tr w14:paraId="7E43AD40">
        <w:trPr>
          <w:trHeight w:val="578" w:hRule="atLeast"/>
          <w:jc w:val="center"/>
        </w:trPr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384B48DB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G7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3B36CA08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G7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3FF171E5">
            <w:pPr>
              <w:jc w:val="center"/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/>
              </w:rPr>
            </w:pPr>
            <w:r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/>
              </w:rPr>
              <w:t>G9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2CAB21A1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865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3C35E33F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1000L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7A5BC5D8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93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2DC1E721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FCE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02CCB9FA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B2+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03076F43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6000</w:t>
            </w:r>
          </w:p>
        </w:tc>
        <w:tc>
          <w:tcPr>
            <w:tcW w:w="902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4F43FCBD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6.5</w:t>
            </w:r>
          </w:p>
        </w:tc>
      </w:tr>
      <w:tr w14:paraId="424A5149">
        <w:trPr>
          <w:trHeight w:val="578" w:hRule="atLeast"/>
          <w:jc w:val="center"/>
        </w:trPr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055A7D92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G8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7B8FED54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G8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5B909E8F">
            <w:pPr>
              <w:jc w:val="center"/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/>
              </w:rPr>
            </w:pPr>
            <w:r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/>
              </w:rPr>
              <w:t>G10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561FB548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900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197A6320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1050L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07397F8C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101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43DEC4D2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FCE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54319783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C1-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0D8E53A9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7500</w:t>
            </w:r>
          </w:p>
        </w:tc>
        <w:tc>
          <w:tcPr>
            <w:tcW w:w="902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282C306B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7</w:t>
            </w:r>
          </w:p>
        </w:tc>
      </w:tr>
      <w:tr w14:paraId="154B20A1">
        <w:trPr>
          <w:trHeight w:val="578" w:hRule="atLeast"/>
          <w:jc w:val="center"/>
        </w:trPr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381D443F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G9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55CFFFD9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G9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2797154E">
            <w:pPr>
              <w:jc w:val="center"/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/>
              </w:rPr>
            </w:pPr>
            <w:r>
              <w:rPr>
                <w:rFonts w:hint="default" w:ascii="思源黑体 CN Medium" w:hAnsi="思源黑体 CN Medium" w:eastAsia="思源黑体 CN Medium" w:cs="思源黑体 CN Medium"/>
                <w:color w:val="000000"/>
                <w:sz w:val="18"/>
                <w:szCs w:val="20"/>
                <w:lang w:val="en-US"/>
              </w:rPr>
              <w:t>G11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6A191345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5F053846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1125L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664CB915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109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28654ACC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CAE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50F34ABA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C1+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20869A83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10000</w:t>
            </w:r>
          </w:p>
        </w:tc>
        <w:tc>
          <w:tcPr>
            <w:tcW w:w="902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66E25E5E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7.5</w:t>
            </w:r>
          </w:p>
        </w:tc>
      </w:tr>
      <w:tr w14:paraId="3DCC27C5">
        <w:trPr>
          <w:trHeight w:val="578" w:hRule="atLeast"/>
          <w:jc w:val="center"/>
        </w:trPr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7E2F8A37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G10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00D655FF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G10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39ADCE69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5BD46384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7DFAAE4B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1175L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14FD704E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120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59CA19F4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CAE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395299A1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30DC9639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15000</w:t>
            </w:r>
          </w:p>
        </w:tc>
        <w:tc>
          <w:tcPr>
            <w:tcW w:w="902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197BCF4B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8</w:t>
            </w:r>
          </w:p>
        </w:tc>
      </w:tr>
      <w:tr w14:paraId="3439AB87">
        <w:trPr>
          <w:trHeight w:val="578" w:hRule="atLeast"/>
          <w:jc w:val="center"/>
        </w:trPr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5C1E7AE5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G11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185D843A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G11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56A66129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47EA55A9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03E5003A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1225L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03465DA8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3D83AC6E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7F7ACCDA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2511D6AF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17500</w:t>
            </w:r>
          </w:p>
        </w:tc>
        <w:tc>
          <w:tcPr>
            <w:tcW w:w="902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3865CB6B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</w:tr>
      <w:tr w14:paraId="7B07F41F">
        <w:trPr>
          <w:trHeight w:val="578" w:hRule="atLeast"/>
          <w:jc w:val="center"/>
        </w:trPr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237623D9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064A1274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G12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62B29EB7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797FC39E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35808F3E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1250L</w:t>
            </w: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20040755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5599F822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0ED1094B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  <w:tc>
          <w:tcPr>
            <w:tcW w:w="89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045E4D07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  <w:r>
              <w:rPr>
                <w:rFonts w:hint="eastAsia"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  <w:t>20000</w:t>
            </w:r>
          </w:p>
        </w:tc>
        <w:tc>
          <w:tcPr>
            <w:tcW w:w="902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  <w:tr2bl w:val="nil"/>
            </w:tcBorders>
            <w:shd w:val="clear" w:color="auto" w:fill="F1F1F1" w:themeFill="background1" w:themeFillShade="F2"/>
          </w:tcPr>
          <w:p w14:paraId="30BDC3A9">
            <w:pPr>
              <w:jc w:val="center"/>
              <w:rPr>
                <w:rFonts w:ascii="思源黑体 CN Medium" w:hAnsi="思源黑体 CN Medium" w:eastAsia="思源黑体 CN Medium" w:cs="思源黑体 CN Medium"/>
                <w:color w:val="000000"/>
                <w:sz w:val="18"/>
                <w:szCs w:val="20"/>
              </w:rPr>
            </w:pPr>
          </w:p>
        </w:tc>
      </w:tr>
    </w:tbl>
    <w:p w14:paraId="7B2D3F45">
      <w:pPr>
        <w:rPr>
          <w:rFonts w:ascii="思源黑体 CN Medium" w:hAnsi="思源黑体 CN Medium" w:eastAsia="思源黑体 CN Medium" w:cs="思源黑体 CN Medium"/>
          <w:u w:val="single"/>
        </w:rPr>
      </w:pPr>
    </w:p>
    <w:p w14:paraId="11E13D92">
      <w:pPr>
        <w:numPr>
          <w:ilvl w:val="0"/>
          <w:numId w:val="1"/>
        </w:numPr>
        <w:rPr>
          <w:rFonts w:ascii="思源黑体 CN" w:hAnsi="思源黑体 CN" w:eastAsia="思源黑体 CN" w:cs="思源黑体 CN"/>
        </w:rPr>
      </w:pPr>
      <w:r>
        <w:rPr>
          <w:rFonts w:hint="eastAsia" w:ascii="思源黑体 CN" w:hAnsi="思源黑体 CN" w:eastAsia="思源黑体 CN" w:cs="思源黑体 CN"/>
        </w:rPr>
        <w:t>测评说明：本次测评难度为</w:t>
      </w:r>
      <w:r>
        <w:rPr>
          <w:rFonts w:ascii="思源黑体 CN" w:hAnsi="思源黑体 CN" w:eastAsia="思源黑体 CN" w:cs="思源黑体 CN"/>
        </w:rPr>
        <w:t>KET</w:t>
      </w:r>
      <w:r>
        <w:rPr>
          <w:rFonts w:hint="eastAsia" w:ascii="思源黑体 CN" w:hAnsi="思源黑体 CN" w:eastAsia="思源黑体 CN" w:cs="思源黑体 CN"/>
        </w:rPr>
        <w:t>难度</w:t>
      </w:r>
    </w:p>
    <w:p w14:paraId="0903B520">
      <w:pPr>
        <w:snapToGrid w:val="0"/>
        <w:spacing w:line="432" w:lineRule="auto"/>
        <w:rPr>
          <w:rFonts w:ascii="思源黑体 CN Medium" w:hAnsi="思源黑体 CN Medium" w:eastAsia="思源黑体 CN Medium" w:cs="思源黑体 CN Medium"/>
          <w:sz w:val="24"/>
          <w:szCs w:val="28"/>
        </w:rPr>
      </w:pPr>
    </w:p>
    <w:p w14:paraId="6E48511B">
      <w:pPr>
        <w:snapToGrid w:val="0"/>
        <w:spacing w:line="432" w:lineRule="auto"/>
        <w:rPr>
          <w:rFonts w:ascii="思源黑体 CN Medium" w:hAnsi="思源黑体 CN Medium" w:eastAsia="思源黑体 CN Medium" w:cs="思源黑体 CN Medium"/>
          <w:sz w:val="24"/>
          <w:szCs w:val="28"/>
        </w:rPr>
      </w:pPr>
    </w:p>
    <w:p w14:paraId="4C80980A">
      <w:pPr>
        <w:snapToGrid w:val="0"/>
        <w:spacing w:line="432" w:lineRule="auto"/>
        <w:rPr>
          <w:rFonts w:ascii="思源黑体 CN Medium" w:hAnsi="思源黑体 CN Medium" w:eastAsia="思源黑体 CN Medium" w:cs="思源黑体 CN Medium"/>
          <w:sz w:val="24"/>
          <w:szCs w:val="28"/>
        </w:rPr>
      </w:pPr>
    </w:p>
    <w:p w14:paraId="6EF8396B">
      <w:pPr>
        <w:snapToGrid w:val="0"/>
        <w:spacing w:line="432" w:lineRule="auto"/>
        <w:rPr>
          <w:rFonts w:ascii="思源黑体 CN Medium" w:hAnsi="思源黑体 CN Medium" w:eastAsia="思源黑体 CN Medium" w:cs="思源黑体 CN Medium"/>
          <w:sz w:val="24"/>
          <w:szCs w:val="28"/>
        </w:rPr>
      </w:pPr>
    </w:p>
    <w:p w14:paraId="29D507E3">
      <w:pPr>
        <w:numPr>
          <w:numId w:val="0"/>
        </w:numPr>
        <w:snapToGrid w:val="0"/>
        <w:spacing w:line="432" w:lineRule="auto"/>
        <w:rPr>
          <w:rFonts w:ascii="微软雅黑" w:hAnsi="微软雅黑" w:eastAsia="微软雅黑" w:cs="微软雅黑"/>
        </w:rPr>
      </w:pPr>
      <w:r>
        <w:rPr>
          <w:rFonts w:hint="eastAsia" w:ascii="思源黑体 CN Medium" w:hAnsi="思源黑体 CN Medium" w:eastAsia="思源黑体 CN Medium" w:cs="思源黑体 CN Medium"/>
          <w:sz w:val="28"/>
          <w:szCs w:val="32"/>
        </w:rPr>
        <w:t>测评分析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1F1F1" w:themeFill="background1" w:themeFillShade="F2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9"/>
        <w:gridCol w:w="6603"/>
      </w:tblGrid>
      <w:tr w14:paraId="43C37213">
        <w:trPr>
          <w:tblHeader/>
        </w:trPr>
        <w:tc>
          <w:tcPr>
            <w:tcW w:w="8522" w:type="dxa"/>
            <w:gridSpan w:val="2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</w:tcBorders>
            <w:shd w:val="clear" w:color="auto" w:fill="013372"/>
            <w:vAlign w:val="center"/>
          </w:tcPr>
          <w:p w14:paraId="6C9C505A">
            <w:pPr>
              <w:numPr>
                <w:ilvl w:val="0"/>
                <w:numId w:val="2"/>
              </w:numPr>
              <w:jc w:val="left"/>
              <w:rPr>
                <w:rFonts w:ascii="思源黑体 CN Heavy" w:hAnsi="思源黑体 CN Heavy" w:eastAsia="思源黑体 CN Heavy" w:cs="思源黑体 CN Heavy"/>
                <w:color w:val="000000"/>
              </w:rPr>
            </w:pPr>
            <w:bookmarkStart w:id="0" w:name="_GoBack"/>
            <w:bookmarkEnd w:id="0"/>
            <w:r>
              <w:rPr>
                <w:rFonts w:hint="eastAsia" w:ascii="思源黑体 CN Heavy" w:hAnsi="思源黑体 CN Heavy" w:eastAsia="思源黑体 CN Heavy" w:cs="思源黑体 CN Heavy"/>
                <w:color w:val="FFFFFF" w:themeColor="background1"/>
                <w:sz w:val="24"/>
                <w:szCs w:val="28"/>
                <w14:textFill>
                  <w14:solidFill>
                    <w14:schemeClr w14:val="bg1"/>
                  </w14:solidFill>
                </w14:textFill>
              </w:rPr>
              <w:t xml:space="preserve">阅读  正确率10/30 低于A1水平  </w:t>
            </w:r>
          </w:p>
        </w:tc>
      </w:tr>
      <w:tr w14:paraId="7F7EBE1D">
        <w:trPr>
          <w:trHeight w:val="5582" w:hRule="atLeast"/>
          <w:tblHeader/>
        </w:trPr>
        <w:tc>
          <w:tcPr>
            <w:tcW w:w="1919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  <w:tl2br w:val="nil"/>
            </w:tcBorders>
            <w:shd w:val="clear" w:color="auto" w:fill="F1F1F1" w:themeFill="background1" w:themeFillShade="F2"/>
            <w:vAlign w:val="center"/>
          </w:tcPr>
          <w:p w14:paraId="3BFC139A">
            <w:pPr>
              <w:numPr>
                <w:ilvl w:val="0"/>
                <w:numId w:val="3"/>
              </w:numPr>
              <w:snapToGrid w:val="0"/>
              <w:spacing w:line="432" w:lineRule="auto"/>
              <w:jc w:val="center"/>
              <w:rPr>
                <w:rFonts w:ascii="思源黑体 CN Heavy" w:hAnsi="思源黑体 CN Heavy" w:eastAsia="思源黑体 CN Heavy" w:cs="思源黑体 CN Heavy"/>
                <w:color w:val="000000"/>
              </w:rPr>
            </w:pPr>
            <w:r>
              <w:rPr>
                <w:rFonts w:hint="eastAsia" w:ascii="微软雅黑" w:hAnsi="微软雅黑" w:eastAsia="微软雅黑" w:cs="微软雅黑"/>
                <w:b/>
                <w:color w:val="000000"/>
              </w:rPr>
              <w:t>卷面分析</w:t>
            </w:r>
          </w:p>
        </w:tc>
        <w:tc>
          <w:tcPr>
            <w:tcW w:w="660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auto" w:fill="F1F1F1" w:themeFill="background1" w:themeFillShade="F2"/>
            <w:vAlign w:val="center"/>
          </w:tcPr>
          <w:p w14:paraId="5088C679">
            <w:pPr>
              <w:numPr>
                <w:ilvl w:val="0"/>
                <w:numId w:val="4"/>
              </w:numPr>
              <w:snapToGrid w:val="0"/>
              <w:rPr>
                <w:rFonts w:ascii="微软雅黑" w:hAnsi="微软雅黑" w:eastAsia="微软雅黑" w:cs="微软雅黑"/>
                <w:color w:val="000000"/>
                <w:sz w:val="16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16"/>
                <w:szCs w:val="18"/>
              </w:rPr>
              <w:t>时间分配：</w:t>
            </w:r>
            <w:r>
              <w:rPr>
                <w:rFonts w:hint="eastAsia" w:ascii="微软雅黑" w:hAnsi="微软雅黑" w:eastAsia="微软雅黑" w:cs="微软雅黑"/>
                <w:color w:val="000000"/>
                <w:sz w:val="16"/>
                <w:szCs w:val="18"/>
              </w:rPr>
              <w:t>··································80%</w:t>
            </w:r>
          </w:p>
          <w:p w14:paraId="2A32ED65">
            <w:pPr>
              <w:snapToGrid w:val="0"/>
              <w:ind w:firstLine="400" w:firstLineChars="250"/>
              <w:rPr>
                <w:rFonts w:ascii="微软雅黑" w:hAnsi="微软雅黑" w:eastAsia="微软雅黑" w:cs="微软雅黑"/>
                <w:color w:val="000000"/>
                <w:sz w:val="16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6"/>
                <w:szCs w:val="18"/>
              </w:rPr>
              <w:t>能在规定时间内完成。</w:t>
            </w:r>
          </w:p>
          <w:p w14:paraId="7ECA0292">
            <w:pPr>
              <w:numPr>
                <w:ilvl w:val="0"/>
                <w:numId w:val="4"/>
              </w:numPr>
              <w:snapToGrid w:val="0"/>
              <w:rPr>
                <w:rFonts w:ascii="微软雅黑" w:hAnsi="微软雅黑" w:eastAsia="微软雅黑" w:cs="微软雅黑"/>
                <w:color w:val="000000"/>
                <w:sz w:val="16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16"/>
                <w:szCs w:val="18"/>
              </w:rPr>
              <w:t>信息理解：</w:t>
            </w:r>
            <w:r>
              <w:rPr>
                <w:rFonts w:hint="eastAsia" w:ascii="微软雅黑" w:hAnsi="微软雅黑" w:eastAsia="微软雅黑" w:cs="微软雅黑"/>
                <w:color w:val="000000"/>
                <w:sz w:val="16"/>
                <w:szCs w:val="18"/>
              </w:rPr>
              <w:t>··································30%</w:t>
            </w:r>
          </w:p>
          <w:p w14:paraId="26D194CD">
            <w:pPr>
              <w:snapToGrid w:val="0"/>
              <w:ind w:firstLine="420"/>
              <w:rPr>
                <w:rFonts w:ascii="微软雅黑" w:hAnsi="微软雅黑" w:eastAsia="微软雅黑" w:cs="微软雅黑"/>
                <w:color w:val="000000"/>
                <w:sz w:val="16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6"/>
                <w:szCs w:val="18"/>
              </w:rPr>
              <w:t>对于</w:t>
            </w:r>
            <w:r>
              <w:rPr>
                <w:rFonts w:ascii="微软雅黑" w:hAnsi="微软雅黑" w:eastAsia="微软雅黑" w:cs="微软雅黑"/>
                <w:color w:val="000000"/>
                <w:sz w:val="16"/>
                <w:szCs w:val="18"/>
              </w:rPr>
              <w:t>文章主要信息</w:t>
            </w:r>
            <w:r>
              <w:rPr>
                <w:rFonts w:hint="eastAsia" w:ascii="微软雅黑" w:hAnsi="微软雅黑" w:eastAsia="微软雅黑" w:cs="微软雅黑"/>
                <w:color w:val="000000"/>
                <w:sz w:val="16"/>
                <w:szCs w:val="18"/>
              </w:rPr>
              <w:t>很难抓住，</w:t>
            </w:r>
            <w:r>
              <w:rPr>
                <w:rFonts w:ascii="微软雅黑" w:hAnsi="微软雅黑" w:eastAsia="微软雅黑" w:cs="微软雅黑"/>
                <w:color w:val="000000"/>
                <w:sz w:val="16"/>
                <w:szCs w:val="18"/>
              </w:rPr>
              <w:t>在细节理解上受生词影响，</w:t>
            </w:r>
            <w:r>
              <w:rPr>
                <w:rFonts w:hint="eastAsia" w:ascii="微软雅黑" w:hAnsi="微软雅黑" w:eastAsia="微软雅黑" w:cs="微软雅黑"/>
                <w:color w:val="000000"/>
                <w:sz w:val="16"/>
                <w:szCs w:val="18"/>
              </w:rPr>
              <w:t>也无法</w:t>
            </w:r>
            <w:r>
              <w:rPr>
                <w:rFonts w:ascii="微软雅黑" w:hAnsi="微软雅黑" w:eastAsia="微软雅黑" w:cs="微软雅黑"/>
                <w:color w:val="000000"/>
                <w:sz w:val="16"/>
                <w:szCs w:val="18"/>
              </w:rPr>
              <w:t>依赖语境推测</w:t>
            </w:r>
            <w:r>
              <w:rPr>
                <w:rFonts w:hint="eastAsia" w:ascii="微软雅黑" w:hAnsi="微软雅黑" w:eastAsia="微软雅黑" w:cs="微软雅黑"/>
                <w:color w:val="000000"/>
                <w:sz w:val="16"/>
                <w:szCs w:val="18"/>
              </w:rPr>
              <w:t>句意</w:t>
            </w:r>
            <w:r>
              <w:rPr>
                <w:rFonts w:ascii="微软雅黑" w:hAnsi="微软雅黑" w:eastAsia="微软雅黑" w:cs="微软雅黑"/>
                <w:color w:val="000000"/>
                <w:sz w:val="16"/>
                <w:szCs w:val="18"/>
              </w:rPr>
              <w:t>。</w:t>
            </w:r>
          </w:p>
          <w:p w14:paraId="51463664">
            <w:pPr>
              <w:numPr>
                <w:ilvl w:val="0"/>
                <w:numId w:val="4"/>
              </w:numPr>
              <w:snapToGrid w:val="0"/>
              <w:rPr>
                <w:rFonts w:ascii="微软雅黑" w:hAnsi="微软雅黑" w:eastAsia="微软雅黑" w:cs="微软雅黑"/>
                <w:color w:val="000000" w:themeColor="text1"/>
                <w:sz w:val="16"/>
                <w:szCs w:val="18"/>
                <w:highlight w:val="yellow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16"/>
                <w:szCs w:val="18"/>
                <w:highlight w:val="yellow"/>
                <w14:textFill>
                  <w14:solidFill>
                    <w14:schemeClr w14:val="tx1"/>
                  </w14:solidFill>
                </w14:textFill>
              </w:rPr>
              <w:t>词汇量：</w:t>
            </w:r>
            <w:r>
              <w:rPr>
                <w:rFonts w:hint="eastAsia" w:ascii="微软雅黑" w:hAnsi="微软雅黑" w:eastAsia="微软雅黑" w:cs="微软雅黑"/>
                <w:color w:val="000000" w:themeColor="text1"/>
                <w:sz w:val="16"/>
                <w:szCs w:val="18"/>
                <w:highlight w:val="yellow"/>
                <w14:textFill>
                  <w14:solidFill>
                    <w14:schemeClr w14:val="tx1"/>
                  </w14:solidFill>
                </w14:textFill>
              </w:rPr>
              <w:t>··································30%</w:t>
            </w:r>
          </w:p>
          <w:p w14:paraId="0DA183D5">
            <w:pPr>
              <w:snapToGrid w:val="0"/>
              <w:ind w:firstLine="400" w:firstLineChars="250"/>
              <w:rPr>
                <w:rFonts w:ascii="微软雅黑" w:hAnsi="微软雅黑" w:eastAsia="微软雅黑" w:cs="微软雅黑"/>
                <w:color w:val="000000" w:themeColor="text1"/>
                <w:sz w:val="16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 w:cs="微软雅黑"/>
                <w:color w:val="000000" w:themeColor="text1"/>
                <w:sz w:val="16"/>
                <w:szCs w:val="18"/>
                <w:highlight w:val="yellow"/>
                <w14:textFill>
                  <w14:solidFill>
                    <w14:schemeClr w14:val="tx1"/>
                  </w14:solidFill>
                </w14:textFill>
              </w:rPr>
              <w:t>基础生活词汇及部分学术词汇掌握不足，阅读中出现多处不认识的关键词，影响理解深度。</w:t>
            </w:r>
          </w:p>
          <w:p w14:paraId="084B2C44">
            <w:pPr>
              <w:numPr>
                <w:ilvl w:val="0"/>
                <w:numId w:val="4"/>
              </w:numPr>
              <w:snapToGrid w:val="0"/>
              <w:rPr>
                <w:rFonts w:ascii="微软雅黑" w:hAnsi="微软雅黑" w:eastAsia="微软雅黑" w:cs="微软雅黑"/>
                <w:color w:val="000000"/>
                <w:sz w:val="16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16"/>
                <w:szCs w:val="18"/>
              </w:rPr>
              <w:t>考试技巧：</w:t>
            </w:r>
            <w:r>
              <w:rPr>
                <w:rFonts w:hint="eastAsia" w:ascii="微软雅黑" w:hAnsi="微软雅黑" w:eastAsia="微软雅黑" w:cs="微软雅黑"/>
                <w:color w:val="000000"/>
                <w:sz w:val="16"/>
                <w:szCs w:val="18"/>
              </w:rPr>
              <w:t>··································30%</w:t>
            </w:r>
          </w:p>
          <w:p w14:paraId="46EDF4C9">
            <w:pPr>
              <w:snapToGrid w:val="0"/>
              <w:ind w:firstLine="400" w:firstLineChars="250"/>
              <w:rPr>
                <w:rFonts w:ascii="微软雅黑" w:hAnsi="微软雅黑" w:eastAsia="微软雅黑" w:cs="微软雅黑"/>
                <w:color w:val="000000"/>
                <w:sz w:val="16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6"/>
                <w:szCs w:val="18"/>
              </w:rPr>
              <w:t>未明显体现出。不会主动圈划文章中的关键字或者是做笔记。</w:t>
            </w:r>
          </w:p>
          <w:p w14:paraId="31D492D2">
            <w:pPr>
              <w:numPr>
                <w:ilvl w:val="0"/>
                <w:numId w:val="4"/>
              </w:numPr>
              <w:snapToGrid w:val="0"/>
              <w:rPr>
                <w:rFonts w:ascii="微软雅黑" w:hAnsi="微软雅黑" w:eastAsia="微软雅黑" w:cs="微软雅黑"/>
                <w:color w:val="000000" w:themeColor="text1"/>
                <w:sz w:val="16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16"/>
                <w:szCs w:val="18"/>
                <w14:textFill>
                  <w14:solidFill>
                    <w14:schemeClr w14:val="tx1"/>
                  </w14:solidFill>
                </w14:textFill>
              </w:rPr>
              <w:t>阅读速度：</w:t>
            </w:r>
            <w:r>
              <w:rPr>
                <w:rFonts w:hint="eastAsia" w:ascii="微软雅黑" w:hAnsi="微软雅黑" w:eastAsia="微软雅黑" w:cs="微软雅黑"/>
                <w:color w:val="000000" w:themeColor="text1"/>
                <w:sz w:val="16"/>
                <w:szCs w:val="18"/>
                <w14:textFill>
                  <w14:solidFill>
                    <w14:schemeClr w14:val="tx1"/>
                  </w14:solidFill>
                </w14:textFill>
              </w:rPr>
              <w:t>··································70%</w:t>
            </w:r>
          </w:p>
          <w:p w14:paraId="431146EC">
            <w:pPr>
              <w:snapToGrid w:val="0"/>
              <w:ind w:firstLine="400" w:firstLineChars="250"/>
              <w:rPr>
                <w:rFonts w:ascii="微软雅黑" w:hAnsi="微软雅黑" w:eastAsia="微软雅黑" w:cs="微软雅黑"/>
                <w:color w:val="000000" w:themeColor="text1"/>
                <w:sz w:val="16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16"/>
                <w:szCs w:val="18"/>
                <w14:textFill>
                  <w14:solidFill>
                    <w14:schemeClr w14:val="tx1"/>
                  </w14:solidFill>
                </w14:textFill>
              </w:rPr>
              <w:t>能够在规定时间内完成整篇文章的阅读。</w:t>
            </w:r>
          </w:p>
          <w:p w14:paraId="0B5426DE">
            <w:pPr>
              <w:numPr>
                <w:ilvl w:val="0"/>
                <w:numId w:val="4"/>
              </w:numPr>
              <w:snapToGrid w:val="0"/>
              <w:rPr>
                <w:rFonts w:ascii="微软雅黑" w:hAnsi="微软雅黑" w:eastAsia="微软雅黑" w:cs="微软雅黑"/>
                <w:color w:val="000000"/>
                <w:sz w:val="16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16"/>
                <w:szCs w:val="18"/>
              </w:rPr>
              <w:t>阅读策略（扫读，预测，跳读，推理等）：</w:t>
            </w:r>
            <w:r>
              <w:rPr>
                <w:rFonts w:hint="eastAsia" w:ascii="微软雅黑" w:hAnsi="微软雅黑" w:eastAsia="微软雅黑" w:cs="微软雅黑"/>
                <w:color w:val="000000"/>
                <w:sz w:val="16"/>
                <w:szCs w:val="18"/>
              </w:rPr>
              <w:t>·······························30%</w:t>
            </w:r>
          </w:p>
          <w:p w14:paraId="3663B737">
            <w:pPr>
              <w:snapToGrid w:val="0"/>
              <w:ind w:firstLine="400" w:firstLineChars="250"/>
              <w:rPr>
                <w:rFonts w:ascii="微软雅黑" w:hAnsi="微软雅黑" w:eastAsia="微软雅黑" w:cs="微软雅黑"/>
                <w:color w:val="000000"/>
                <w:sz w:val="16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6"/>
                <w:szCs w:val="18"/>
              </w:rPr>
              <w:t>缺乏</w:t>
            </w:r>
            <w:r>
              <w:rPr>
                <w:rFonts w:ascii="微软雅黑" w:hAnsi="微软雅黑" w:eastAsia="微软雅黑" w:cs="微软雅黑"/>
                <w:color w:val="000000"/>
                <w:sz w:val="16"/>
                <w:szCs w:val="18"/>
              </w:rPr>
              <w:t>阅读策略意识，偏向直译式理解，需进一步训练信息筛选与逻辑推断能力。</w:t>
            </w:r>
          </w:p>
          <w:p w14:paraId="2A788509">
            <w:pPr>
              <w:numPr>
                <w:ilvl w:val="0"/>
                <w:numId w:val="4"/>
              </w:numPr>
              <w:snapToGrid w:val="0"/>
              <w:rPr>
                <w:rFonts w:ascii="微软雅黑" w:hAnsi="微软雅黑" w:eastAsia="微软雅黑" w:cs="微软雅黑"/>
                <w:color w:val="000000"/>
                <w:sz w:val="16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16"/>
                <w:szCs w:val="18"/>
              </w:rPr>
              <w:t>背景知识：</w:t>
            </w:r>
            <w:r>
              <w:rPr>
                <w:rFonts w:hint="eastAsia" w:ascii="微软雅黑" w:hAnsi="微软雅黑" w:eastAsia="微软雅黑" w:cs="微软雅黑"/>
                <w:color w:val="000000"/>
                <w:sz w:val="16"/>
                <w:szCs w:val="18"/>
              </w:rPr>
              <w:t>··································60%</w:t>
            </w:r>
          </w:p>
          <w:p w14:paraId="6C946BC1">
            <w:pPr>
              <w:snapToGrid w:val="0"/>
              <w:ind w:firstLine="400" w:firstLineChars="250"/>
              <w:rPr>
                <w:rFonts w:ascii="微软雅黑" w:hAnsi="微软雅黑" w:eastAsia="微软雅黑" w:cs="微软雅黑"/>
                <w:color w:val="000000"/>
                <w:sz w:val="16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sz w:val="16"/>
                <w:szCs w:val="18"/>
              </w:rPr>
              <w:t>对常见</w:t>
            </w:r>
            <w:r>
              <w:rPr>
                <w:rFonts w:hint="eastAsia" w:ascii="微软雅黑" w:hAnsi="微软雅黑" w:eastAsia="微软雅黑" w:cs="微软雅黑"/>
                <w:color w:val="000000"/>
                <w:sz w:val="16"/>
                <w:szCs w:val="18"/>
              </w:rPr>
              <w:t>文学/修辞手法、</w:t>
            </w:r>
            <w:r>
              <w:rPr>
                <w:rFonts w:ascii="微软雅黑" w:hAnsi="微软雅黑" w:eastAsia="微软雅黑" w:cs="微软雅黑"/>
                <w:color w:val="000000"/>
                <w:sz w:val="16"/>
                <w:szCs w:val="18"/>
              </w:rPr>
              <w:t>文化及学科性主题了解有限，需积累更多英语语境下</w:t>
            </w:r>
            <w:r>
              <w:rPr>
                <w:rFonts w:hint="eastAsia" w:ascii="微软雅黑" w:hAnsi="微软雅黑" w:eastAsia="微软雅黑" w:cs="微软雅黑"/>
                <w:color w:val="000000"/>
                <w:sz w:val="16"/>
                <w:szCs w:val="18"/>
              </w:rPr>
              <w:t>的</w:t>
            </w:r>
            <w:r>
              <w:rPr>
                <w:rFonts w:ascii="微软雅黑" w:hAnsi="微软雅黑" w:eastAsia="微软雅黑" w:cs="微软雅黑"/>
                <w:color w:val="000000"/>
                <w:sz w:val="16"/>
                <w:szCs w:val="18"/>
              </w:rPr>
              <w:t>知识。</w:t>
            </w:r>
          </w:p>
          <w:p w14:paraId="14F6C1E1">
            <w:pPr>
              <w:numPr>
                <w:ilvl w:val="0"/>
                <w:numId w:val="4"/>
              </w:numPr>
              <w:snapToGrid w:val="0"/>
              <w:rPr>
                <w:rFonts w:ascii="微软雅黑" w:hAnsi="微软雅黑" w:eastAsia="微软雅黑" w:cs="微软雅黑"/>
                <w:color w:val="000000"/>
                <w:sz w:val="16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16"/>
                <w:szCs w:val="18"/>
              </w:rPr>
              <w:t>专注力：</w:t>
            </w:r>
            <w:r>
              <w:rPr>
                <w:rFonts w:hint="eastAsia" w:ascii="微软雅黑" w:hAnsi="微软雅黑" w:eastAsia="微软雅黑" w:cs="微软雅黑"/>
                <w:color w:val="000000"/>
                <w:sz w:val="16"/>
                <w:szCs w:val="18"/>
              </w:rPr>
              <w:t>··································80%</w:t>
            </w:r>
          </w:p>
          <w:p w14:paraId="59788477">
            <w:pPr>
              <w:snapToGrid w:val="0"/>
              <w:ind w:firstLine="400" w:firstLineChars="250"/>
              <w:rPr>
                <w:rFonts w:ascii="微软雅黑" w:hAnsi="微软雅黑" w:eastAsia="微软雅黑" w:cs="微软雅黑"/>
                <w:color w:val="000000"/>
                <w:sz w:val="16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6"/>
                <w:szCs w:val="18"/>
              </w:rPr>
              <w:t>较为专注。</w:t>
            </w:r>
          </w:p>
        </w:tc>
      </w:tr>
      <w:tr w14:paraId="29827406">
        <w:trPr>
          <w:trHeight w:val="1370" w:hRule="atLeast"/>
          <w:tblHeader/>
        </w:trPr>
        <w:tc>
          <w:tcPr>
            <w:tcW w:w="1919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auto" w:fill="F1F1F1" w:themeFill="background1" w:themeFillShade="F2"/>
            <w:vAlign w:val="center"/>
          </w:tcPr>
          <w:p w14:paraId="3C506C86">
            <w:pPr>
              <w:numPr>
                <w:ilvl w:val="0"/>
                <w:numId w:val="3"/>
              </w:numPr>
              <w:snapToGrid w:val="0"/>
              <w:spacing w:line="432" w:lineRule="auto"/>
              <w:rPr>
                <w:rFonts w:ascii="思源黑体 CN Heavy" w:hAnsi="思源黑体 CN Heavy" w:eastAsia="思源黑体 CN Heavy" w:cs="思源黑体 CN Heavy"/>
                <w:color w:val="000000"/>
              </w:rPr>
            </w:pPr>
            <w:r>
              <w:rPr>
                <w:rFonts w:hint="eastAsia" w:ascii="微软雅黑" w:hAnsi="微软雅黑" w:eastAsia="微软雅黑" w:cs="微软雅黑"/>
                <w:b/>
                <w:color w:val="000000"/>
              </w:rPr>
              <w:t>成因分析</w:t>
            </w:r>
          </w:p>
        </w:tc>
        <w:tc>
          <w:tcPr>
            <w:tcW w:w="6603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auto" w:fill="F1F1F1" w:themeFill="background1" w:themeFillShade="F2"/>
            <w:vAlign w:val="center"/>
          </w:tcPr>
          <w:p w14:paraId="2549BBD1">
            <w:pPr>
              <w:pStyle w:val="15"/>
              <w:numPr>
                <w:ilvl w:val="0"/>
                <w:numId w:val="5"/>
              </w:numPr>
              <w:snapToGrid w:val="0"/>
              <w:spacing w:line="432" w:lineRule="auto"/>
              <w:ind w:firstLineChars="0"/>
              <w:rPr>
                <w:rFonts w:ascii="思源黑体 CN Heavy" w:hAnsi="思源黑体 CN Heavy" w:eastAsia="思源黑体 CN Heavy" w:cs="思源黑体 CN Heavy"/>
                <w:color w:val="000000"/>
                <w:sz w:val="16"/>
                <w:szCs w:val="16"/>
              </w:rPr>
            </w:pPr>
            <w:r>
              <w:rPr>
                <w:rFonts w:ascii="思源黑体 CN Heavy" w:hAnsi="思源黑体 CN Heavy" w:eastAsia="思源黑体 CN Heavy" w:cs="思源黑体 CN Heavy"/>
                <w:color w:val="000000"/>
                <w:sz w:val="16"/>
                <w:szCs w:val="16"/>
              </w:rPr>
              <w:t>词汇量不足，特别是生活化与学术类词汇，限制了对细节与隐含信息的把握</w:t>
            </w:r>
          </w:p>
          <w:p w14:paraId="18B6FBD2">
            <w:pPr>
              <w:pStyle w:val="15"/>
              <w:numPr>
                <w:ilvl w:val="0"/>
                <w:numId w:val="5"/>
              </w:numPr>
              <w:snapToGrid w:val="0"/>
              <w:spacing w:line="432" w:lineRule="auto"/>
              <w:ind w:firstLineChars="0"/>
              <w:rPr>
                <w:rFonts w:ascii="思源黑体 CN Heavy" w:hAnsi="思源黑体 CN Heavy" w:eastAsia="思源黑体 CN Heavy" w:cs="思源黑体 CN Heavy"/>
                <w:color w:val="000000"/>
                <w:sz w:val="16"/>
                <w:szCs w:val="16"/>
              </w:rPr>
            </w:pPr>
            <w:r>
              <w:rPr>
                <w:rFonts w:ascii="思源黑体 CN Heavy" w:hAnsi="思源黑体 CN Heavy" w:eastAsia="思源黑体 CN Heavy" w:cs="思源黑体 CN Heavy"/>
                <w:color w:val="000000"/>
                <w:sz w:val="16"/>
                <w:szCs w:val="16"/>
              </w:rPr>
              <w:t>缺乏系统的阅读策略训练（如预测、扫读、略读、推理），阅读过程偏被动</w:t>
            </w:r>
          </w:p>
          <w:p w14:paraId="3EE77849">
            <w:pPr>
              <w:pStyle w:val="15"/>
              <w:numPr>
                <w:ilvl w:val="0"/>
                <w:numId w:val="5"/>
              </w:numPr>
              <w:snapToGrid w:val="0"/>
              <w:spacing w:line="432" w:lineRule="auto"/>
              <w:ind w:firstLineChars="0"/>
              <w:rPr>
                <w:rFonts w:ascii="思源黑体 CN Heavy" w:hAnsi="思源黑体 CN Heavy" w:eastAsia="思源黑体 CN Heavy" w:cs="思源黑体 CN Heavy"/>
                <w:color w:val="000000"/>
                <w:sz w:val="16"/>
                <w:szCs w:val="16"/>
              </w:rPr>
            </w:pPr>
            <w:r>
              <w:rPr>
                <w:rFonts w:ascii="思源黑体 CN Heavy" w:hAnsi="思源黑体 CN Heavy" w:eastAsia="思源黑体 CN Heavy" w:cs="思源黑体 CN Heavy"/>
                <w:color w:val="000000"/>
                <w:sz w:val="16"/>
                <w:szCs w:val="16"/>
              </w:rPr>
              <w:t>英语阅读输入量有限，导致语篇结构与段落逻辑识别能力较弱</w:t>
            </w:r>
          </w:p>
          <w:p w14:paraId="22F739FE">
            <w:pPr>
              <w:pStyle w:val="15"/>
              <w:numPr>
                <w:ilvl w:val="0"/>
                <w:numId w:val="5"/>
              </w:numPr>
              <w:snapToGrid w:val="0"/>
              <w:spacing w:line="432" w:lineRule="auto"/>
              <w:ind w:firstLineChars="0"/>
              <w:rPr>
                <w:rFonts w:hint="eastAsia" w:ascii="思源黑体 CN Heavy" w:hAnsi="思源黑体 CN Heavy" w:eastAsia="思源黑体 CN Heavy" w:cs="思源黑体 CN Heavy"/>
                <w:color w:val="000000"/>
                <w:sz w:val="16"/>
                <w:szCs w:val="16"/>
              </w:rPr>
            </w:pPr>
            <w:r>
              <w:rPr>
                <w:rFonts w:hint="eastAsia" w:ascii="思源黑体 CN Heavy" w:hAnsi="思源黑体 CN Heavy" w:eastAsia="思源黑体 CN Heavy" w:cs="思源黑体 CN Heavy"/>
                <w:color w:val="000000"/>
                <w:sz w:val="16"/>
                <w:szCs w:val="16"/>
              </w:rPr>
              <w:t>语法知识薄弱，遇到长句（例如从句）无法理解句意</w:t>
            </w:r>
          </w:p>
          <w:p w14:paraId="7460329C">
            <w:pPr>
              <w:pStyle w:val="15"/>
              <w:numPr>
                <w:ilvl w:val="0"/>
                <w:numId w:val="5"/>
              </w:numPr>
              <w:snapToGrid w:val="0"/>
              <w:spacing w:line="432" w:lineRule="auto"/>
              <w:ind w:firstLineChars="0"/>
              <w:rPr>
                <w:rFonts w:ascii="微软雅黑" w:hAnsi="微软雅黑" w:eastAsia="微软雅黑" w:cs="微软雅黑"/>
                <w:color w:val="000000"/>
                <w:sz w:val="16"/>
                <w:szCs w:val="18"/>
              </w:rPr>
            </w:pPr>
            <w:r>
              <w:rPr>
                <w:rFonts w:ascii="思源黑体 CN Heavy" w:hAnsi="思源黑体 CN Heavy" w:eastAsia="思源黑体 CN Heavy" w:cs="思源黑体 CN Heavy"/>
                <w:color w:val="000000"/>
                <w:sz w:val="16"/>
                <w:szCs w:val="16"/>
              </w:rPr>
              <w:t>背景知识储备不足，影响</w:t>
            </w:r>
            <w:r>
              <w:rPr>
                <w:rFonts w:hint="eastAsia" w:ascii="思源黑体 CN Heavy" w:hAnsi="思源黑体 CN Heavy" w:eastAsia="思源黑体 CN Heavy" w:cs="思源黑体 CN Heavy"/>
                <w:color w:val="000000"/>
                <w:sz w:val="16"/>
                <w:szCs w:val="16"/>
              </w:rPr>
              <w:t>部分</w:t>
            </w:r>
            <w:r>
              <w:rPr>
                <w:rFonts w:ascii="思源黑体 CN Heavy" w:hAnsi="思源黑体 CN Heavy" w:eastAsia="思源黑体 CN Heavy" w:cs="思源黑体 CN Heavy"/>
                <w:color w:val="000000"/>
                <w:sz w:val="16"/>
                <w:szCs w:val="16"/>
              </w:rPr>
              <w:t>材料的理解与延伸思考</w:t>
            </w:r>
          </w:p>
        </w:tc>
      </w:tr>
    </w:tbl>
    <w:p w14:paraId="0CA9CCA5">
      <w:pPr>
        <w:snapToGrid w:val="0"/>
        <w:spacing w:line="432" w:lineRule="auto"/>
        <w:rPr>
          <w:rFonts w:ascii="微软雅黑" w:hAnsi="微软雅黑" w:eastAsia="微软雅黑" w:cs="微软雅黑"/>
        </w:rPr>
      </w:pPr>
    </w:p>
    <w:p w14:paraId="691C8DD6">
      <w:pPr>
        <w:snapToGrid w:val="0"/>
        <w:spacing w:line="432" w:lineRule="auto"/>
        <w:rPr>
          <w:rFonts w:ascii="微软雅黑" w:hAnsi="微软雅黑" w:eastAsia="微软雅黑" w:cs="微软雅黑"/>
        </w:rPr>
      </w:pPr>
    </w:p>
    <w:p w14:paraId="077A37EB">
      <w:pPr>
        <w:snapToGrid w:val="0"/>
        <w:spacing w:line="432" w:lineRule="auto"/>
        <w:rPr>
          <w:rFonts w:ascii="微软雅黑" w:hAnsi="微软雅黑" w:eastAsia="微软雅黑" w:cs="微软雅黑"/>
        </w:rPr>
      </w:pPr>
    </w:p>
    <w:p w14:paraId="76BFD86F">
      <w:pPr>
        <w:snapToGrid w:val="0"/>
        <w:spacing w:line="432" w:lineRule="auto"/>
        <w:rPr>
          <w:rFonts w:ascii="微软雅黑" w:hAnsi="微软雅黑" w:eastAsia="微软雅黑" w:cs="微软雅黑"/>
        </w:rPr>
      </w:pPr>
    </w:p>
    <w:p w14:paraId="38DEFEA7">
      <w:pPr>
        <w:snapToGrid w:val="0"/>
        <w:spacing w:line="432" w:lineRule="auto"/>
        <w:rPr>
          <w:rFonts w:ascii="微软雅黑" w:hAnsi="微软雅黑" w:eastAsia="微软雅黑" w:cs="微软雅黑"/>
        </w:rPr>
      </w:pPr>
    </w:p>
    <w:p w14:paraId="5DDC2EE6">
      <w:pPr>
        <w:snapToGrid w:val="0"/>
        <w:spacing w:line="432" w:lineRule="auto"/>
        <w:rPr>
          <w:rFonts w:ascii="微软雅黑" w:hAnsi="微软雅黑" w:eastAsia="微软雅黑" w:cs="微软雅黑"/>
        </w:rPr>
      </w:pPr>
    </w:p>
    <w:p w14:paraId="6239F1ED">
      <w:pPr>
        <w:snapToGrid w:val="0"/>
        <w:spacing w:line="432" w:lineRule="auto"/>
        <w:rPr>
          <w:rFonts w:ascii="微软雅黑" w:hAnsi="微软雅黑" w:eastAsia="微软雅黑" w:cs="微软雅黑"/>
        </w:rPr>
      </w:pPr>
    </w:p>
    <w:p w14:paraId="59CC5970">
      <w:pPr>
        <w:snapToGrid w:val="0"/>
        <w:spacing w:line="432" w:lineRule="auto"/>
        <w:rPr>
          <w:rFonts w:ascii="微软雅黑" w:hAnsi="微软雅黑" w:eastAsia="微软雅黑" w:cs="微软雅黑"/>
        </w:rPr>
      </w:pPr>
    </w:p>
    <w:p w14:paraId="7F545451">
      <w:pPr>
        <w:snapToGrid w:val="0"/>
        <w:spacing w:line="432" w:lineRule="auto"/>
        <w:rPr>
          <w:rFonts w:ascii="微软雅黑" w:hAnsi="微软雅黑" w:eastAsia="微软雅黑" w:cs="微软雅黑"/>
        </w:rPr>
      </w:pPr>
    </w:p>
    <w:p w14:paraId="578114F6">
      <w:pPr>
        <w:snapToGrid w:val="0"/>
        <w:spacing w:line="432" w:lineRule="auto"/>
        <w:rPr>
          <w:rFonts w:ascii="思源黑体 CN Medium" w:hAnsi="思源黑体 CN Medium" w:eastAsia="思源黑体 CN Medium" w:cs="思源黑体 CN Medium"/>
          <w:sz w:val="28"/>
          <w:szCs w:val="32"/>
        </w:rPr>
      </w:pPr>
    </w:p>
    <w:p w14:paraId="0E0E0CAB">
      <w:pPr>
        <w:snapToGrid w:val="0"/>
        <w:spacing w:line="432" w:lineRule="auto"/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6985</wp:posOffset>
            </wp:positionH>
            <wp:positionV relativeFrom="paragraph">
              <wp:posOffset>232410</wp:posOffset>
            </wp:positionV>
            <wp:extent cx="4542155" cy="8077200"/>
            <wp:effectExtent l="0" t="0" r="4445" b="0"/>
            <wp:wrapSquare wrapText="bothSides"/>
            <wp:docPr id="1" name="图片 1" descr="C:\Users\Administrator\Documents\WeChat Files\adam-xue\FileStorage\Temp\40a340d8b199a67885bbaa5426667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strator\Documents\WeChat Files\adam-xue\FileStorage\Temp\40a340d8b199a67885bbaa5426667f0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807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A9F9242">
      <w:pPr>
        <w:snapToGrid w:val="0"/>
        <w:spacing w:line="432" w:lineRule="auto"/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titlePg/>
          <w:docGrid w:type="lines" w:linePitch="312" w:charSpace="0"/>
        </w:sectPr>
      </w:pPr>
    </w:p>
    <w:p w14:paraId="4C2BCA42">
      <w:pPr>
        <w:snapToGrid w:val="0"/>
        <w:spacing w:line="432" w:lineRule="auto"/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titlePg/>
          <w:docGrid w:type="lines" w:linePitch="312" w:charSpace="0"/>
        </w:sectPr>
      </w:pPr>
      <w:r>
        <w:rPr>
          <w:rFonts w:hint="eastAsia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-904875</wp:posOffset>
            </wp:positionV>
            <wp:extent cx="7566660" cy="10702925"/>
            <wp:effectExtent l="0" t="0" r="15240" b="3175"/>
            <wp:wrapNone/>
            <wp:docPr id="5" name="图片 5" descr="微信图片_20231123111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微信图片_202311231117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6660" cy="1070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D88AE2">
      <w:pPr>
        <w:snapToGrid w:val="0"/>
        <w:spacing w:line="432" w:lineRule="auto"/>
      </w:pPr>
      <w:r>
        <w:rPr>
          <w:rFonts w:hint="eastAsia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-1130300</wp:posOffset>
            </wp:positionH>
            <wp:positionV relativeFrom="paragraph">
              <wp:posOffset>-921385</wp:posOffset>
            </wp:positionV>
            <wp:extent cx="7553960" cy="10684510"/>
            <wp:effectExtent l="0" t="0" r="8890" b="2540"/>
            <wp:wrapNone/>
            <wp:docPr id="6" name="图片 6" descr="lingoland报告封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lingoland报告封底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3960" cy="1068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pgNumType w:start="1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BBA35B4C-62D5-1407-6A5B-9869C4A3AC07}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思源宋体 Heavy">
    <w:altName w:val="汉仪书宋二KW"/>
    <w:panose1 w:val="020B0604020202020204"/>
    <w:charset w:val="86"/>
    <w:family w:val="auto"/>
    <w:pitch w:val="default"/>
    <w:sig w:usb0="00000000" w:usb1="00000000" w:usb2="00000016" w:usb3="00000000" w:csb0="602E0107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思源黑体 CN Medium">
    <w:altName w:val="汉仪中黑KW"/>
    <w:panose1 w:val="020B0604020202020204"/>
    <w:charset w:val="86"/>
    <w:family w:val="auto"/>
    <w:pitch w:val="default"/>
    <w:sig w:usb0="00000000" w:usb1="00000000" w:usb2="00000016" w:usb3="00000000" w:csb0="60060107" w:csb1="00000000"/>
  </w:font>
  <w:font w:name="思源黑体 CN">
    <w:panose1 w:val="020B0500000000000000"/>
    <w:charset w:val="86"/>
    <w:family w:val="auto"/>
    <w:pitch w:val="default"/>
    <w:sig w:usb0="20000083" w:usb1="2ADF3C10" w:usb2="00000016" w:usb3="00000000" w:csb0="60060107" w:csb1="00000000"/>
    <w:embedRegular r:id="rId2" w:fontKey="{AAFA04A2-A0F0-C24E-6A5B-986961A1822C}"/>
  </w:font>
  <w:font w:name="思源黑体 CN Heavy">
    <w:altName w:val="汉仪中黑KW"/>
    <w:panose1 w:val="020B0604020202020204"/>
    <w:charset w:val="86"/>
    <w:family w:val="auto"/>
    <w:pitch w:val="default"/>
    <w:sig w:usb0="00000000" w:usb1="00000000" w:usb2="00000016" w:usb3="00000000" w:csb0="60060107" w:csb1="00000000"/>
  </w:font>
  <w:font w:name="HYQiHei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7A49981">
    <w:pPr>
      <w:pStyle w:val="5"/>
    </w:pPr>
    <w:r>
      <w:rPr>
        <w:rFonts w:hint="eastAsia"/>
      </w:rPr>
      <w:drawing>
        <wp:anchor distT="0" distB="0" distL="114300" distR="114300" simplePos="0" relativeHeight="251662336" behindDoc="1" locked="0" layoutInCell="1" allowOverlap="1">
          <wp:simplePos x="0" y="0"/>
          <wp:positionH relativeFrom="column">
            <wp:posOffset>-1143000</wp:posOffset>
          </wp:positionH>
          <wp:positionV relativeFrom="paragraph">
            <wp:posOffset>-550545</wp:posOffset>
          </wp:positionV>
          <wp:extent cx="7545705" cy="10673715"/>
          <wp:effectExtent l="0" t="0" r="17145" b="13335"/>
          <wp:wrapNone/>
          <wp:docPr id="595498682" name="图片 595498682" descr="lingoland报告内页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5498682" name="图片 595498682" descr="lingoland报告内页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45705" cy="106737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5348C3A">
    <w:pPr>
      <w:pStyle w:val="5"/>
    </w:pPr>
    <w:r>
      <w:rPr>
        <w:rFonts w:hint="eastAsia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-1143635</wp:posOffset>
          </wp:positionH>
          <wp:positionV relativeFrom="paragraph">
            <wp:posOffset>-550545</wp:posOffset>
          </wp:positionV>
          <wp:extent cx="7545705" cy="10673715"/>
          <wp:effectExtent l="0" t="0" r="17145" b="13335"/>
          <wp:wrapNone/>
          <wp:docPr id="2079956907" name="图片 2079956907" descr="lingoland报告内页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79956907" name="图片 2079956907" descr="lingoland报告内页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45705" cy="106737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numPicBullet w:numPicBulletId="0">
    <w:pict>
      <v:shape id="0" type="#_x0000_t75" style="width:1131px;height:1131px" o:bullet="t">
        <v:imagedata r:id="rId1" o:title=""/>
      </v:shape>
    </w:pict>
  </w:numPicBullet>
  <w:abstractNum w:abstractNumId="0">
    <w:nsid w:val="C04732BD"/>
    <w:multiLevelType w:val="singleLevel"/>
    <w:tmpl w:val="C04732BD"/>
    <w:lvl w:ilvl="0" w:tentative="0">
      <w:start w:val="1"/>
      <w:numFmt w:val="bullet"/>
      <w:lvlText w:val=""/>
      <w:lvlPicBulletId w:val="0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D09C1D36"/>
    <w:multiLevelType w:val="singleLevel"/>
    <w:tmpl w:val="D09C1D36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EB8F0C23"/>
    <w:multiLevelType w:val="singleLevel"/>
    <w:tmpl w:val="EB8F0C23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19BF7B5D"/>
    <w:multiLevelType w:val="multilevel"/>
    <w:tmpl w:val="19BF7B5D"/>
    <w:lvl w:ilvl="0" w:tentative="0">
      <w:start w:val="1"/>
      <w:numFmt w:val="bullet"/>
      <w:lvlText w:val=""/>
      <w:lvlJc w:val="left"/>
      <w:pPr>
        <w:ind w:left="440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8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32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76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20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64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08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52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960" w:hanging="440"/>
      </w:pPr>
      <w:rPr>
        <w:rFonts w:hint="default" w:ascii="Wingdings" w:hAnsi="Wingdings"/>
      </w:rPr>
    </w:lvl>
  </w:abstractNum>
  <w:abstractNum w:abstractNumId="4">
    <w:nsid w:val="5ECB8371"/>
    <w:multiLevelType w:val="singleLevel"/>
    <w:tmpl w:val="5ECB8371"/>
    <w:lvl w:ilvl="0" w:tentative="0">
      <w:start w:val="1"/>
      <w:numFmt w:val="upperLetter"/>
      <w:suff w:val="space"/>
      <w:lvlText w:val="%1."/>
      <w:lvlJc w:val="left"/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6"/>
  <w:doNotDisplayPageBoundaries w:val="1"/>
  <w:embedTrueType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BDFB4990"/>
    <w:rsid w:val="00037DE2"/>
    <w:rsid w:val="000742DF"/>
    <w:rsid w:val="000947ED"/>
    <w:rsid w:val="00143664"/>
    <w:rsid w:val="001A238E"/>
    <w:rsid w:val="001A36FA"/>
    <w:rsid w:val="001A516D"/>
    <w:rsid w:val="0022022C"/>
    <w:rsid w:val="002361E2"/>
    <w:rsid w:val="0025262D"/>
    <w:rsid w:val="0025582B"/>
    <w:rsid w:val="002B5C86"/>
    <w:rsid w:val="002C1986"/>
    <w:rsid w:val="002F6EA6"/>
    <w:rsid w:val="003038CA"/>
    <w:rsid w:val="00334523"/>
    <w:rsid w:val="00354D90"/>
    <w:rsid w:val="0036776D"/>
    <w:rsid w:val="003D2309"/>
    <w:rsid w:val="0046165A"/>
    <w:rsid w:val="00464159"/>
    <w:rsid w:val="00480C56"/>
    <w:rsid w:val="004B4F38"/>
    <w:rsid w:val="004C48F7"/>
    <w:rsid w:val="004D3DAC"/>
    <w:rsid w:val="004F627E"/>
    <w:rsid w:val="00510F6E"/>
    <w:rsid w:val="005B4F0B"/>
    <w:rsid w:val="0062745F"/>
    <w:rsid w:val="00633A97"/>
    <w:rsid w:val="00634110"/>
    <w:rsid w:val="00652972"/>
    <w:rsid w:val="00741ED8"/>
    <w:rsid w:val="00747DE8"/>
    <w:rsid w:val="00761CE1"/>
    <w:rsid w:val="0079446D"/>
    <w:rsid w:val="007A606B"/>
    <w:rsid w:val="007E5C11"/>
    <w:rsid w:val="007E6180"/>
    <w:rsid w:val="00804006"/>
    <w:rsid w:val="0081268E"/>
    <w:rsid w:val="0081371F"/>
    <w:rsid w:val="00825EA2"/>
    <w:rsid w:val="00894D0C"/>
    <w:rsid w:val="008B42D4"/>
    <w:rsid w:val="009611EE"/>
    <w:rsid w:val="00982043"/>
    <w:rsid w:val="009B2E42"/>
    <w:rsid w:val="009C7285"/>
    <w:rsid w:val="00A37D58"/>
    <w:rsid w:val="00AA25AE"/>
    <w:rsid w:val="00AA6636"/>
    <w:rsid w:val="00AF2A05"/>
    <w:rsid w:val="00B20021"/>
    <w:rsid w:val="00B62951"/>
    <w:rsid w:val="00B82437"/>
    <w:rsid w:val="00B915C6"/>
    <w:rsid w:val="00BB5E19"/>
    <w:rsid w:val="00C060FB"/>
    <w:rsid w:val="00C25FF6"/>
    <w:rsid w:val="00C5530C"/>
    <w:rsid w:val="00C62BD6"/>
    <w:rsid w:val="00C64CFC"/>
    <w:rsid w:val="00CB575B"/>
    <w:rsid w:val="00D331FF"/>
    <w:rsid w:val="00D70FD1"/>
    <w:rsid w:val="00D913C0"/>
    <w:rsid w:val="00DB4746"/>
    <w:rsid w:val="00E36BA6"/>
    <w:rsid w:val="00E97A28"/>
    <w:rsid w:val="00F06944"/>
    <w:rsid w:val="00F62596"/>
    <w:rsid w:val="00F75A7D"/>
    <w:rsid w:val="00F96AD3"/>
    <w:rsid w:val="00FB154B"/>
    <w:rsid w:val="023215B6"/>
    <w:rsid w:val="024A0CCD"/>
    <w:rsid w:val="031F2B4F"/>
    <w:rsid w:val="054878AC"/>
    <w:rsid w:val="064A5444"/>
    <w:rsid w:val="08680FC5"/>
    <w:rsid w:val="0C5C7E64"/>
    <w:rsid w:val="0CB24EC7"/>
    <w:rsid w:val="0E2B0784"/>
    <w:rsid w:val="13D90206"/>
    <w:rsid w:val="1B2217A8"/>
    <w:rsid w:val="1E516824"/>
    <w:rsid w:val="2130304B"/>
    <w:rsid w:val="237C7417"/>
    <w:rsid w:val="24030CCA"/>
    <w:rsid w:val="28FDA97C"/>
    <w:rsid w:val="29BA3C7C"/>
    <w:rsid w:val="2ED550C7"/>
    <w:rsid w:val="305D4027"/>
    <w:rsid w:val="30DE2356"/>
    <w:rsid w:val="31E41BA5"/>
    <w:rsid w:val="3473615A"/>
    <w:rsid w:val="3B8A40E5"/>
    <w:rsid w:val="3D8250CD"/>
    <w:rsid w:val="3DBF5F79"/>
    <w:rsid w:val="3DF74B5E"/>
    <w:rsid w:val="3EFFE2D9"/>
    <w:rsid w:val="407E1635"/>
    <w:rsid w:val="40A54A34"/>
    <w:rsid w:val="423A7D24"/>
    <w:rsid w:val="43BA15E0"/>
    <w:rsid w:val="458C4D3B"/>
    <w:rsid w:val="47DE5448"/>
    <w:rsid w:val="48600372"/>
    <w:rsid w:val="4B437819"/>
    <w:rsid w:val="4BBE132D"/>
    <w:rsid w:val="4D8D54ED"/>
    <w:rsid w:val="4F349778"/>
    <w:rsid w:val="4F58031B"/>
    <w:rsid w:val="53171124"/>
    <w:rsid w:val="54723C8C"/>
    <w:rsid w:val="579F52E0"/>
    <w:rsid w:val="59EF45E7"/>
    <w:rsid w:val="5ADE0A23"/>
    <w:rsid w:val="5BFED044"/>
    <w:rsid w:val="5F743453"/>
    <w:rsid w:val="5F855094"/>
    <w:rsid w:val="5FF7C4B9"/>
    <w:rsid w:val="5FFFEF82"/>
    <w:rsid w:val="62B01A07"/>
    <w:rsid w:val="670105F1"/>
    <w:rsid w:val="67EE5137"/>
    <w:rsid w:val="68802D9C"/>
    <w:rsid w:val="689A0C6D"/>
    <w:rsid w:val="69085BD7"/>
    <w:rsid w:val="6ABD32C2"/>
    <w:rsid w:val="6C37646B"/>
    <w:rsid w:val="6FDB4580"/>
    <w:rsid w:val="6FF2055E"/>
    <w:rsid w:val="7027034A"/>
    <w:rsid w:val="713734FD"/>
    <w:rsid w:val="73F14E3B"/>
    <w:rsid w:val="73FDF651"/>
    <w:rsid w:val="75CC178B"/>
    <w:rsid w:val="78436A5A"/>
    <w:rsid w:val="797F350A"/>
    <w:rsid w:val="7B4F1FD7"/>
    <w:rsid w:val="7BE9C40D"/>
    <w:rsid w:val="7DFDD74E"/>
    <w:rsid w:val="7EFE7DF2"/>
    <w:rsid w:val="7F749A13"/>
    <w:rsid w:val="7F9F005A"/>
    <w:rsid w:val="7F9F35F4"/>
    <w:rsid w:val="7FAA8152"/>
    <w:rsid w:val="AEF6C92D"/>
    <w:rsid w:val="BAFF7BFF"/>
    <w:rsid w:val="BDFB4990"/>
    <w:rsid w:val="BF3FBFDE"/>
    <w:rsid w:val="BFD52BE0"/>
    <w:rsid w:val="C7FF79B9"/>
    <w:rsid w:val="D7B74DC1"/>
    <w:rsid w:val="DBAC1D49"/>
    <w:rsid w:val="DFEF882F"/>
    <w:rsid w:val="E86D79C9"/>
    <w:rsid w:val="EA3F6672"/>
    <w:rsid w:val="EDFF4F51"/>
    <w:rsid w:val="EF7B75FE"/>
    <w:rsid w:val="EFF6C55A"/>
    <w:rsid w:val="F2CD434E"/>
    <w:rsid w:val="F6FF6B74"/>
    <w:rsid w:val="F7F70330"/>
    <w:rsid w:val="FD25483E"/>
    <w:rsid w:val="FDBF5383"/>
    <w:rsid w:val="FF354D6B"/>
    <w:rsid w:val="FFDC4E13"/>
    <w:rsid w:val="FFDFAEC4"/>
    <w:rsid w:val="FFFFCA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Autospacing="1" w:afterAutospacing="1"/>
      <w:jc w:val="left"/>
      <w:outlineLvl w:val="2"/>
    </w:pPr>
    <w:rPr>
      <w:rFonts w:hint="eastAsia" w:ascii="宋体" w:hAnsi="宋体" w:eastAsia="宋体" w:cs="Times New Roman"/>
      <w:b/>
      <w:bCs/>
      <w:kern w:val="0"/>
      <w:sz w:val="27"/>
      <w:szCs w:val="27"/>
    </w:rPr>
  </w:style>
  <w:style w:type="paragraph" w:styleId="3">
    <w:name w:val="heading 4"/>
    <w:basedOn w:val="1"/>
    <w:next w:val="1"/>
    <w:semiHidden/>
    <w:unhideWhenUsed/>
    <w:qFormat/>
    <w:uiPriority w:val="0"/>
    <w:pPr>
      <w:spacing w:beforeAutospacing="1" w:afterAutospacing="1"/>
      <w:jc w:val="left"/>
      <w:outlineLvl w:val="3"/>
    </w:pPr>
    <w:rPr>
      <w:rFonts w:hint="eastAsia" w:ascii="宋体" w:hAnsi="宋体" w:eastAsia="宋体" w:cs="Times New Roman"/>
      <w:b/>
      <w:bCs/>
      <w:kern w:val="0"/>
      <w:sz w:val="24"/>
      <w:szCs w:val="24"/>
    </w:rPr>
  </w:style>
  <w:style w:type="character" w:default="1" w:styleId="9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6">
    <w:name w:val="Normal (Web)"/>
    <w:basedOn w:val="1"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Hyperlink"/>
    <w:basedOn w:val="9"/>
    <w:uiPriority w:val="0"/>
    <w:rPr>
      <w:color w:val="0000FF"/>
      <w:u w:val="single"/>
    </w:rPr>
  </w:style>
  <w:style w:type="character" w:customStyle="1" w:styleId="12">
    <w:name w:val="font11"/>
    <w:basedOn w:val="9"/>
    <w:qFormat/>
    <w:uiPriority w:val="0"/>
    <w:rPr>
      <w:rFonts w:hint="eastAsia" w:ascii="宋体" w:hAnsi="宋体" w:eastAsia="宋体" w:cs="宋体"/>
      <w:color w:val="FF0000"/>
      <w:sz w:val="22"/>
      <w:szCs w:val="22"/>
      <w:u w:val="none"/>
    </w:rPr>
  </w:style>
  <w:style w:type="character" w:customStyle="1" w:styleId="13">
    <w:name w:val="font01"/>
    <w:basedOn w:val="9"/>
    <w:qFormat/>
    <w:uiPriority w:val="0"/>
    <w:rPr>
      <w:rFonts w:hint="eastAsia" w:ascii="宋体" w:hAnsi="宋体" w:eastAsia="宋体" w:cs="宋体"/>
      <w:color w:val="000000"/>
      <w:sz w:val="22"/>
      <w:szCs w:val="22"/>
      <w:u w:val="none"/>
    </w:rPr>
  </w:style>
  <w:style w:type="character" w:customStyle="1" w:styleId="14">
    <w:name w:val="font31"/>
    <w:basedOn w:val="9"/>
    <w:qFormat/>
    <w:uiPriority w:val="0"/>
    <w:rPr>
      <w:rFonts w:hint="eastAsia" w:ascii="宋体" w:hAnsi="宋体" w:eastAsia="宋体" w:cs="宋体"/>
      <w:i/>
      <w:iCs/>
      <w:color w:val="000000"/>
      <w:sz w:val="22"/>
      <w:szCs w:val="22"/>
      <w:u w:val="single"/>
    </w:rPr>
  </w:style>
  <w:style w:type="paragraph" w:styleId="15">
    <w:name w:val="List Paragraph"/>
    <w:basedOn w:val="1"/>
    <w:unhideWhenUsed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customXml" Target="../customXml/item1.xml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1782</Words>
  <Characters>10159</Characters>
  <Lines>84</Lines>
  <Paragraphs>23</Paragraphs>
  <TotalTime>254</TotalTime>
  <ScaleCrop>false</ScaleCrop>
  <LinksUpToDate>false</LinksUpToDate>
  <CharactersWithSpaces>11918</CharactersWithSpaces>
  <Application>WPS Office_6.13.2.8918_F1E327BC-269C-435d-A152-05C5408002CA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2025-03-13T20:35:00Z</dcterms:created>
  <dc:creator>Hei di</dc:creator>
  <cp:lastModifiedBy>李绍成</cp:lastModifiedBy>
  <dcterms:modified xsi:type="dcterms:W3CDTF">2026-02-20T21:02:34Z</dcterms:modified>
  <cp:revision>63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2052-6.13.2.8918</vt:lpwstr>
  </property>
  <property fmtid="{D5CDD505-2E9C-101B-9397-08002B2CF9AE}" pid="3" name="ICV">
    <vt:lpwstr>C43F1F3A9F291C6739B8BE67FE3D5B52_43</vt:lpwstr>
  </property>
</Properties>
</file>